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AC" w:rsidRPr="001737AC" w:rsidRDefault="00176F73" w:rsidP="001737AC">
      <w:pPr>
        <w:spacing w:after="0" w:line="240" w:lineRule="auto"/>
        <w:jc w:val="center"/>
        <w:rPr>
          <w:rFonts w:ascii="Arial" w:hAnsi="Arial" w:cs="Arial"/>
          <w:b/>
        </w:rPr>
      </w:pPr>
      <w:r w:rsidRPr="001737AC">
        <w:rPr>
          <w:rFonts w:ascii="Arial" w:hAnsi="Arial" w:cs="Arial"/>
          <w:b/>
        </w:rPr>
        <w:t>CODE OF CONDUCT</w:t>
      </w:r>
    </w:p>
    <w:p w:rsidR="001737AC" w:rsidRPr="001737AC" w:rsidRDefault="001737AC" w:rsidP="001737AC">
      <w:pPr>
        <w:spacing w:after="0" w:line="240" w:lineRule="auto"/>
        <w:jc w:val="center"/>
        <w:rPr>
          <w:rFonts w:ascii="Arial" w:hAnsi="Arial" w:cs="Arial"/>
          <w:b/>
        </w:rPr>
      </w:pPr>
    </w:p>
    <w:p w:rsidR="001737AC" w:rsidRPr="001737AC" w:rsidRDefault="00176F73" w:rsidP="001737AC">
      <w:pPr>
        <w:spacing w:after="0" w:line="240" w:lineRule="auto"/>
        <w:jc w:val="center"/>
        <w:rPr>
          <w:rFonts w:ascii="Arial" w:hAnsi="Arial" w:cs="Arial"/>
          <w:b/>
        </w:rPr>
      </w:pPr>
      <w:r w:rsidRPr="001737AC">
        <w:rPr>
          <w:rFonts w:ascii="Arial" w:hAnsi="Arial" w:cs="Arial"/>
          <w:b/>
        </w:rPr>
        <w:t>FOR</w:t>
      </w:r>
    </w:p>
    <w:p w:rsidR="001737AC" w:rsidRPr="001737AC" w:rsidRDefault="001737AC" w:rsidP="001737AC">
      <w:pPr>
        <w:spacing w:after="0" w:line="240" w:lineRule="auto"/>
        <w:jc w:val="center"/>
        <w:rPr>
          <w:rFonts w:ascii="Arial" w:hAnsi="Arial" w:cs="Arial"/>
          <w:b/>
        </w:rPr>
      </w:pPr>
    </w:p>
    <w:p w:rsidR="00176F73" w:rsidRPr="001737AC" w:rsidRDefault="00176F73" w:rsidP="001737AC">
      <w:pPr>
        <w:spacing w:after="0" w:line="240" w:lineRule="auto"/>
        <w:jc w:val="center"/>
        <w:rPr>
          <w:rFonts w:ascii="Arial" w:hAnsi="Arial" w:cs="Arial"/>
          <w:b/>
        </w:rPr>
      </w:pPr>
      <w:r w:rsidRPr="001737AC">
        <w:rPr>
          <w:rFonts w:ascii="Arial" w:hAnsi="Arial" w:cs="Arial"/>
          <w:b/>
        </w:rPr>
        <w:t>BOARD MEMBERS AND SENIOR MANAGEMENT PERSONNEL</w:t>
      </w:r>
    </w:p>
    <w:p w:rsidR="001737AC" w:rsidRPr="001737AC" w:rsidRDefault="001737AC" w:rsidP="001737AC">
      <w:pPr>
        <w:spacing w:after="0" w:line="240" w:lineRule="auto"/>
        <w:jc w:val="center"/>
        <w:rPr>
          <w:rFonts w:ascii="Arial" w:hAnsi="Arial" w:cs="Arial"/>
          <w:b/>
          <w:u w:val="single"/>
        </w:rPr>
      </w:pPr>
    </w:p>
    <w:p w:rsidR="00176F73" w:rsidRPr="001737AC" w:rsidRDefault="00176F73" w:rsidP="001737AC">
      <w:pPr>
        <w:pStyle w:val="ListParagraph"/>
        <w:numPr>
          <w:ilvl w:val="0"/>
          <w:numId w:val="1"/>
        </w:numPr>
        <w:spacing w:after="0" w:line="240" w:lineRule="auto"/>
        <w:ind w:left="630" w:hanging="630"/>
        <w:jc w:val="both"/>
        <w:rPr>
          <w:rFonts w:ascii="Arial" w:hAnsi="Arial" w:cs="Arial"/>
          <w:b/>
          <w:u w:val="single"/>
        </w:rPr>
      </w:pPr>
      <w:r w:rsidRPr="001737AC">
        <w:rPr>
          <w:rFonts w:ascii="Arial" w:hAnsi="Arial" w:cs="Arial"/>
          <w:b/>
          <w:u w:val="single"/>
        </w:rPr>
        <w:t>INTRODUCTION</w:t>
      </w:r>
    </w:p>
    <w:p w:rsidR="00176F73" w:rsidRPr="001737AC" w:rsidRDefault="00176F73" w:rsidP="001737AC">
      <w:pPr>
        <w:pStyle w:val="ListParagraph"/>
        <w:spacing w:after="0" w:line="240" w:lineRule="auto"/>
        <w:jc w:val="both"/>
        <w:rPr>
          <w:rFonts w:ascii="Arial" w:hAnsi="Arial" w:cs="Arial"/>
        </w:rPr>
      </w:pPr>
    </w:p>
    <w:p w:rsidR="00176F73" w:rsidRPr="001737AC" w:rsidRDefault="00176F73" w:rsidP="001737AC">
      <w:pPr>
        <w:spacing w:after="0" w:line="240" w:lineRule="auto"/>
        <w:jc w:val="both"/>
        <w:rPr>
          <w:rFonts w:ascii="Arial" w:hAnsi="Arial" w:cs="Arial"/>
        </w:rPr>
      </w:pPr>
      <w:r w:rsidRPr="001737AC">
        <w:rPr>
          <w:rFonts w:ascii="Arial" w:hAnsi="Arial" w:cs="Arial"/>
        </w:rPr>
        <w:t xml:space="preserve"> In terms of the </w:t>
      </w:r>
      <w:r w:rsidR="000815C1">
        <w:rPr>
          <w:rFonts w:ascii="Arial" w:hAnsi="Arial" w:cs="Arial"/>
        </w:rPr>
        <w:t>Regulation</w:t>
      </w:r>
      <w:r w:rsidRPr="001737AC">
        <w:rPr>
          <w:rFonts w:ascii="Arial" w:hAnsi="Arial" w:cs="Arial"/>
        </w:rPr>
        <w:t xml:space="preserve"> 17(5)(a) of the SEBI (LODR) REGULATION, 2015, as amended from time to time, it is mandatory that a separate legal and ethical standard of conduct is laid and be made applicable to all Board Members and all Senior Management Personnel of the Company. Hence to meet this requirement, this Code of Conduct has been formulated by the Board. This Code broadly lays down the general principles to be followed by the Board Members and the Senior Management Personnel as a guide for making ethical decisions. </w:t>
      </w:r>
    </w:p>
    <w:p w:rsidR="00176F73" w:rsidRPr="001737AC" w:rsidRDefault="00176F73" w:rsidP="001737AC">
      <w:pPr>
        <w:pStyle w:val="ListParagraph"/>
        <w:spacing w:after="0" w:line="240" w:lineRule="auto"/>
        <w:jc w:val="both"/>
        <w:rPr>
          <w:rFonts w:ascii="Arial" w:hAnsi="Arial" w:cs="Arial"/>
        </w:rPr>
      </w:pPr>
    </w:p>
    <w:p w:rsidR="00176F73" w:rsidRPr="001737AC" w:rsidRDefault="00176F73" w:rsidP="001737AC">
      <w:pPr>
        <w:pStyle w:val="ListParagraph"/>
        <w:numPr>
          <w:ilvl w:val="1"/>
          <w:numId w:val="9"/>
        </w:numPr>
        <w:tabs>
          <w:tab w:val="left" w:pos="720"/>
        </w:tabs>
        <w:spacing w:after="0" w:line="240" w:lineRule="auto"/>
        <w:ind w:left="720" w:hanging="540"/>
        <w:jc w:val="both"/>
        <w:rPr>
          <w:rFonts w:ascii="Arial" w:hAnsi="Arial" w:cs="Arial"/>
        </w:rPr>
      </w:pPr>
      <w:r w:rsidRPr="001737AC">
        <w:rPr>
          <w:rFonts w:ascii="Arial" w:hAnsi="Arial" w:cs="Arial"/>
        </w:rPr>
        <w:t xml:space="preserve">This Code of Conduct shall be called "The Code of Conduct for Board Members and Senior Management Personnel” of </w:t>
      </w:r>
      <w:r w:rsidR="00653FBB" w:rsidRPr="001737AC">
        <w:rPr>
          <w:rFonts w:ascii="Arial" w:hAnsi="Arial" w:cs="Arial"/>
        </w:rPr>
        <w:t>JITF INFRALOGISTICS LIMITED (“JIL”) (hereinafter referred to as “the Company”)</w:t>
      </w:r>
      <w:r w:rsidRPr="001737AC">
        <w:rPr>
          <w:rFonts w:ascii="Arial" w:hAnsi="Arial" w:cs="Arial"/>
        </w:rPr>
        <w:t>.</w:t>
      </w:r>
    </w:p>
    <w:p w:rsidR="00176F73" w:rsidRPr="001737AC" w:rsidRDefault="00176F73" w:rsidP="001737AC">
      <w:pPr>
        <w:pStyle w:val="ListParagraph"/>
        <w:tabs>
          <w:tab w:val="left" w:pos="720"/>
        </w:tabs>
        <w:spacing w:after="0" w:line="240" w:lineRule="auto"/>
        <w:ind w:hanging="540"/>
        <w:jc w:val="both"/>
        <w:rPr>
          <w:rFonts w:ascii="Arial" w:hAnsi="Arial" w:cs="Arial"/>
        </w:rPr>
      </w:pPr>
    </w:p>
    <w:p w:rsidR="00176F73" w:rsidRPr="001737AC" w:rsidRDefault="00176F73" w:rsidP="001737AC">
      <w:pPr>
        <w:pStyle w:val="ListParagraph"/>
        <w:numPr>
          <w:ilvl w:val="1"/>
          <w:numId w:val="9"/>
        </w:numPr>
        <w:tabs>
          <w:tab w:val="left" w:pos="720"/>
        </w:tabs>
        <w:spacing w:after="0" w:line="240" w:lineRule="auto"/>
        <w:ind w:left="720" w:hanging="540"/>
        <w:jc w:val="both"/>
        <w:rPr>
          <w:rFonts w:ascii="Arial" w:hAnsi="Arial" w:cs="Arial"/>
        </w:rPr>
      </w:pPr>
      <w:r w:rsidRPr="001737AC">
        <w:rPr>
          <w:rFonts w:ascii="Arial" w:hAnsi="Arial" w:cs="Arial"/>
        </w:rPr>
        <w:t xml:space="preserve">This Code envisages that the Board of Directors of the Company and Senior Management Personnel should act within the framework of and in compliance with the applicable laws. </w:t>
      </w:r>
    </w:p>
    <w:p w:rsidR="00176F73" w:rsidRPr="001737AC" w:rsidRDefault="00176F73" w:rsidP="001737AC">
      <w:pPr>
        <w:pStyle w:val="ListParagraph"/>
        <w:tabs>
          <w:tab w:val="left" w:pos="720"/>
        </w:tabs>
        <w:spacing w:after="0" w:line="240" w:lineRule="auto"/>
        <w:ind w:hanging="540"/>
        <w:jc w:val="both"/>
        <w:rPr>
          <w:rFonts w:ascii="Arial" w:hAnsi="Arial" w:cs="Arial"/>
        </w:rPr>
      </w:pPr>
    </w:p>
    <w:p w:rsidR="00176F73" w:rsidRPr="001737AC" w:rsidRDefault="00176F73" w:rsidP="001737AC">
      <w:pPr>
        <w:pStyle w:val="ListParagraph"/>
        <w:numPr>
          <w:ilvl w:val="1"/>
          <w:numId w:val="9"/>
        </w:numPr>
        <w:tabs>
          <w:tab w:val="left" w:pos="720"/>
        </w:tabs>
        <w:spacing w:after="0" w:line="240" w:lineRule="auto"/>
        <w:ind w:left="720" w:hanging="540"/>
        <w:jc w:val="both"/>
        <w:rPr>
          <w:rFonts w:ascii="Arial" w:hAnsi="Arial" w:cs="Arial"/>
        </w:rPr>
      </w:pPr>
      <w:r w:rsidRPr="001737AC">
        <w:rPr>
          <w:rFonts w:ascii="Arial" w:hAnsi="Arial" w:cs="Arial"/>
        </w:rPr>
        <w:t xml:space="preserve">The purpose of this Code is to enhance integrity, ethics &amp; transparency in governance of the Company, and thereby reinforce the trust and confidence reposed in the Management of the Company by the shareholders and other stakeholders. The Board Members and Senior Management Personnel are expected to familiarize themselves with this Code and to understand, adhere to, comply with and uphold the provisions of this Code and the standards laid down hereunder in their day-to-day functioning. </w:t>
      </w:r>
    </w:p>
    <w:p w:rsidR="00176F73" w:rsidRPr="001737AC" w:rsidRDefault="00176F73" w:rsidP="001737AC">
      <w:pPr>
        <w:pStyle w:val="ListParagraph"/>
        <w:tabs>
          <w:tab w:val="left" w:pos="720"/>
        </w:tabs>
        <w:spacing w:after="0" w:line="240" w:lineRule="auto"/>
        <w:ind w:hanging="540"/>
        <w:jc w:val="both"/>
        <w:rPr>
          <w:rFonts w:ascii="Arial" w:hAnsi="Arial" w:cs="Arial"/>
        </w:rPr>
      </w:pPr>
    </w:p>
    <w:p w:rsidR="00176F73" w:rsidRPr="001737AC" w:rsidRDefault="00176F73" w:rsidP="001737AC">
      <w:pPr>
        <w:pStyle w:val="ListParagraph"/>
        <w:numPr>
          <w:ilvl w:val="1"/>
          <w:numId w:val="9"/>
        </w:numPr>
        <w:tabs>
          <w:tab w:val="left" w:pos="720"/>
        </w:tabs>
        <w:spacing w:after="0" w:line="240" w:lineRule="auto"/>
        <w:ind w:left="720" w:hanging="540"/>
        <w:jc w:val="both"/>
        <w:rPr>
          <w:rFonts w:ascii="Arial" w:hAnsi="Arial" w:cs="Arial"/>
        </w:rPr>
      </w:pPr>
      <w:r w:rsidRPr="001737AC">
        <w:rPr>
          <w:rFonts w:ascii="Arial" w:hAnsi="Arial" w:cs="Arial"/>
        </w:rPr>
        <w:t xml:space="preserve">This code is in alignment with Company’s Vision and Values to achieve the Mission &amp; Objectives and aims at enhancing ethical and transparent process in managing the affairs of the Company. </w:t>
      </w:r>
    </w:p>
    <w:p w:rsidR="00176F73" w:rsidRPr="001737AC" w:rsidRDefault="00176F73" w:rsidP="001737AC">
      <w:pPr>
        <w:pStyle w:val="ListParagraph"/>
        <w:tabs>
          <w:tab w:val="left" w:pos="720"/>
        </w:tabs>
        <w:spacing w:after="0" w:line="240" w:lineRule="auto"/>
        <w:ind w:hanging="540"/>
        <w:jc w:val="both"/>
        <w:rPr>
          <w:rFonts w:ascii="Arial" w:hAnsi="Arial" w:cs="Arial"/>
        </w:rPr>
      </w:pPr>
    </w:p>
    <w:p w:rsidR="00176F73" w:rsidRPr="001737AC" w:rsidRDefault="00176F73" w:rsidP="001737AC">
      <w:pPr>
        <w:pStyle w:val="ListParagraph"/>
        <w:numPr>
          <w:ilvl w:val="1"/>
          <w:numId w:val="9"/>
        </w:numPr>
        <w:tabs>
          <w:tab w:val="left" w:pos="720"/>
        </w:tabs>
        <w:spacing w:after="0" w:line="240" w:lineRule="auto"/>
        <w:ind w:left="720" w:hanging="540"/>
        <w:jc w:val="both"/>
        <w:rPr>
          <w:rFonts w:ascii="Arial" w:hAnsi="Arial" w:cs="Arial"/>
        </w:rPr>
      </w:pPr>
      <w:r w:rsidRPr="001737AC">
        <w:rPr>
          <w:rFonts w:ascii="Arial" w:hAnsi="Arial" w:cs="Arial"/>
        </w:rPr>
        <w:t xml:space="preserve">This Code shall come into force with effect from DATE OF LISTING. </w:t>
      </w:r>
    </w:p>
    <w:p w:rsidR="00176F73" w:rsidRPr="001737AC" w:rsidRDefault="00176F73" w:rsidP="001737AC">
      <w:pPr>
        <w:pStyle w:val="ListParagraph"/>
        <w:spacing w:after="0" w:line="240" w:lineRule="auto"/>
        <w:ind w:left="1080"/>
        <w:jc w:val="both"/>
        <w:rPr>
          <w:rFonts w:ascii="Arial" w:hAnsi="Arial" w:cs="Arial"/>
        </w:rPr>
      </w:pPr>
    </w:p>
    <w:p w:rsidR="00176F73" w:rsidRPr="001737AC" w:rsidRDefault="00176F73" w:rsidP="001737AC">
      <w:pPr>
        <w:pStyle w:val="ListParagraph"/>
        <w:numPr>
          <w:ilvl w:val="0"/>
          <w:numId w:val="1"/>
        </w:numPr>
        <w:spacing w:after="0" w:line="240" w:lineRule="auto"/>
        <w:ind w:hanging="720"/>
        <w:jc w:val="both"/>
        <w:rPr>
          <w:rFonts w:ascii="Arial" w:hAnsi="Arial" w:cs="Arial"/>
          <w:b/>
          <w:u w:val="single"/>
        </w:rPr>
      </w:pPr>
      <w:r w:rsidRPr="001737AC">
        <w:rPr>
          <w:rFonts w:ascii="Arial" w:hAnsi="Arial" w:cs="Arial"/>
        </w:rPr>
        <w:t xml:space="preserve"> </w:t>
      </w:r>
      <w:r w:rsidRPr="001737AC">
        <w:rPr>
          <w:rFonts w:ascii="Arial" w:hAnsi="Arial" w:cs="Arial"/>
          <w:b/>
          <w:u w:val="single"/>
        </w:rPr>
        <w:t>DEFINITIONS AND INTERPRETATION</w:t>
      </w:r>
    </w:p>
    <w:p w:rsidR="00D82991" w:rsidRPr="001737AC" w:rsidRDefault="00D82991" w:rsidP="001737AC">
      <w:pPr>
        <w:pStyle w:val="ListParagraph"/>
        <w:spacing w:after="0" w:line="240" w:lineRule="auto"/>
        <w:jc w:val="both"/>
        <w:rPr>
          <w:rFonts w:ascii="Arial" w:hAnsi="Arial" w:cs="Arial"/>
        </w:rPr>
      </w:pPr>
    </w:p>
    <w:p w:rsidR="00176F73" w:rsidRDefault="00176F73" w:rsidP="001737AC">
      <w:pPr>
        <w:spacing w:after="0" w:line="240" w:lineRule="auto"/>
        <w:jc w:val="both"/>
        <w:rPr>
          <w:rFonts w:ascii="Arial" w:hAnsi="Arial" w:cs="Arial"/>
        </w:rPr>
      </w:pPr>
      <w:r w:rsidRPr="001737AC">
        <w:rPr>
          <w:rFonts w:ascii="Arial" w:hAnsi="Arial" w:cs="Arial"/>
        </w:rPr>
        <w:t>In this Code, unless repugnant to the meaning or context thereof, the following expressions shall have the meaning given to them below:</w:t>
      </w:r>
    </w:p>
    <w:p w:rsidR="001737AC" w:rsidRPr="001737AC" w:rsidRDefault="001737AC" w:rsidP="001737AC">
      <w:pPr>
        <w:spacing w:after="0" w:line="240" w:lineRule="auto"/>
        <w:ind w:left="360" w:firstLine="45"/>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“Board / Board of Directors” shall mean the collective body of the Directors of the Company. </w:t>
      </w:r>
    </w:p>
    <w:p w:rsidR="001737AC" w:rsidRPr="001737AC" w:rsidRDefault="001737AC" w:rsidP="001737AC">
      <w:pPr>
        <w:pStyle w:val="ListParagraph"/>
        <w:tabs>
          <w:tab w:val="left" w:pos="720"/>
        </w:tabs>
        <w:spacing w:after="0" w:line="240" w:lineRule="auto"/>
        <w:jc w:val="both"/>
        <w:rPr>
          <w:rFonts w:ascii="Arial" w:hAnsi="Arial" w:cs="Arial"/>
        </w:rPr>
      </w:pPr>
    </w:p>
    <w:p w:rsidR="00176F73"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“Board Members” shall mean the Members on the Board of Directors of the Company. </w:t>
      </w:r>
    </w:p>
    <w:p w:rsidR="001737AC" w:rsidRPr="001737AC" w:rsidRDefault="001737AC"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“Whole-time Directors shall mean the Board Members who are in whole-time employment of the Company. </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lastRenderedPageBreak/>
        <w:t xml:space="preserve">The term “Non-Whole-time Directors” shall mean the Board Members who are Part-time Directors and not in whole time employment of the Company. </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The term “Independent Director” shall mean an Independent Director as defined in section 2(47) and Section 149(6) of the Companies Act, 2013.</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“Senior Management Personnel” shall mean employees of the Company who are members of its core management team excluding Board of Directors and would comprise all Business heads. </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“Relative” shall mean ‘relative’ as defined in Section 2 (77) of the Companies Act, 2013 and Rule 4 of the Companies (Specification of Definitions Details) Rules, 2014. </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“Conflict of Interest” means where the interests or benefits of one person or entity interferes with the interests or benefits of the company. </w:t>
      </w:r>
    </w:p>
    <w:p w:rsidR="00176F73" w:rsidRPr="001737AC" w:rsidRDefault="00176F73" w:rsidP="001737AC">
      <w:pPr>
        <w:pStyle w:val="ListParagraph"/>
        <w:tabs>
          <w:tab w:val="left" w:pos="720"/>
        </w:tabs>
        <w:spacing w:after="0" w:line="240" w:lineRule="auto"/>
        <w:jc w:val="both"/>
        <w:rPr>
          <w:rFonts w:ascii="Arial" w:hAnsi="Arial" w:cs="Arial"/>
        </w:rPr>
      </w:pPr>
    </w:p>
    <w:p w:rsidR="00176F73" w:rsidRPr="001737AC" w:rsidRDefault="00176F73" w:rsidP="001737AC">
      <w:pPr>
        <w:pStyle w:val="ListParagraph"/>
        <w:numPr>
          <w:ilvl w:val="1"/>
          <w:numId w:val="10"/>
        </w:numPr>
        <w:tabs>
          <w:tab w:val="left" w:pos="720"/>
        </w:tabs>
        <w:spacing w:after="0" w:line="240" w:lineRule="auto"/>
        <w:ind w:left="720" w:hanging="540"/>
        <w:jc w:val="both"/>
        <w:rPr>
          <w:rFonts w:ascii="Arial" w:hAnsi="Arial" w:cs="Arial"/>
        </w:rPr>
      </w:pPr>
      <w:r w:rsidRPr="001737AC">
        <w:rPr>
          <w:rFonts w:ascii="Arial" w:hAnsi="Arial" w:cs="Arial"/>
        </w:rPr>
        <w:t xml:space="preserve">The Term “Public Spokesperson” shall mean the Officer of the Company nominated as such by the Company under the Code of Corporate Disclosure Practices for Prevention of Insider Trading. In this Code, words importing masculine shall include feminine and words importing singular shall include plural or vice versa. </w:t>
      </w:r>
    </w:p>
    <w:p w:rsidR="00176F73" w:rsidRPr="001737AC" w:rsidRDefault="00176F73" w:rsidP="001737AC">
      <w:pPr>
        <w:pStyle w:val="ListParagraph"/>
        <w:spacing w:after="0" w:line="240" w:lineRule="auto"/>
        <w:rPr>
          <w:rFonts w:ascii="Arial" w:hAnsi="Arial" w:cs="Arial"/>
          <w:u w:val="single"/>
        </w:rPr>
      </w:pPr>
    </w:p>
    <w:p w:rsidR="00176F73" w:rsidRPr="001737AC" w:rsidRDefault="00176F73" w:rsidP="001737AC">
      <w:pPr>
        <w:pStyle w:val="ListParagraph"/>
        <w:numPr>
          <w:ilvl w:val="0"/>
          <w:numId w:val="1"/>
        </w:numPr>
        <w:spacing w:after="0" w:line="240" w:lineRule="auto"/>
        <w:ind w:hanging="720"/>
        <w:jc w:val="both"/>
        <w:rPr>
          <w:rFonts w:ascii="Arial" w:hAnsi="Arial" w:cs="Arial"/>
          <w:b/>
          <w:u w:val="single"/>
        </w:rPr>
      </w:pPr>
      <w:r w:rsidRPr="001737AC">
        <w:rPr>
          <w:rFonts w:ascii="Arial" w:hAnsi="Arial" w:cs="Arial"/>
          <w:b/>
          <w:u w:val="single"/>
        </w:rPr>
        <w:t>APPLICABILITY</w:t>
      </w:r>
    </w:p>
    <w:p w:rsidR="00D82991" w:rsidRPr="001737AC" w:rsidRDefault="00D82991" w:rsidP="001737AC">
      <w:pPr>
        <w:pStyle w:val="ListParagraph"/>
        <w:spacing w:after="0" w:line="240" w:lineRule="auto"/>
        <w:jc w:val="both"/>
        <w:rPr>
          <w:rFonts w:ascii="Arial" w:hAnsi="Arial" w:cs="Arial"/>
        </w:rPr>
      </w:pPr>
    </w:p>
    <w:p w:rsidR="00176F73" w:rsidRDefault="00176F73" w:rsidP="001737AC">
      <w:pPr>
        <w:pStyle w:val="ListParagraph"/>
        <w:numPr>
          <w:ilvl w:val="1"/>
          <w:numId w:val="1"/>
        </w:numPr>
        <w:spacing w:after="0" w:line="240" w:lineRule="auto"/>
        <w:ind w:left="720" w:hanging="540"/>
        <w:jc w:val="both"/>
        <w:rPr>
          <w:rFonts w:ascii="Arial" w:hAnsi="Arial" w:cs="Arial"/>
        </w:rPr>
      </w:pPr>
      <w:r w:rsidRPr="001737AC">
        <w:rPr>
          <w:rFonts w:ascii="Arial" w:hAnsi="Arial" w:cs="Arial"/>
        </w:rPr>
        <w:t xml:space="preserve">This Code shall be applicable to the following persons: </w:t>
      </w:r>
    </w:p>
    <w:p w:rsidR="001737AC" w:rsidRPr="001737AC" w:rsidRDefault="001737AC" w:rsidP="001737AC">
      <w:pPr>
        <w:pStyle w:val="ListParagraph"/>
        <w:tabs>
          <w:tab w:val="left" w:pos="1170"/>
        </w:tabs>
        <w:spacing w:after="0" w:line="240" w:lineRule="auto"/>
        <w:ind w:left="1080"/>
        <w:jc w:val="both"/>
        <w:rPr>
          <w:rFonts w:ascii="Arial" w:hAnsi="Arial" w:cs="Arial"/>
        </w:rPr>
      </w:pPr>
    </w:p>
    <w:p w:rsidR="00176F73" w:rsidRDefault="00176F73" w:rsidP="001737AC">
      <w:pPr>
        <w:pStyle w:val="ListParagraph"/>
        <w:numPr>
          <w:ilvl w:val="0"/>
          <w:numId w:val="2"/>
        </w:numPr>
        <w:tabs>
          <w:tab w:val="left" w:pos="1620"/>
        </w:tabs>
        <w:spacing w:after="0" w:line="240" w:lineRule="auto"/>
        <w:ind w:left="1620" w:hanging="630"/>
        <w:jc w:val="both"/>
        <w:rPr>
          <w:rFonts w:ascii="Arial" w:hAnsi="Arial" w:cs="Arial"/>
        </w:rPr>
      </w:pPr>
      <w:r w:rsidRPr="001737AC">
        <w:rPr>
          <w:rFonts w:ascii="Arial" w:hAnsi="Arial" w:cs="Arial"/>
        </w:rPr>
        <w:t>All Whole-time Directors including the Chairperson and Managing Director of the Company.</w:t>
      </w:r>
    </w:p>
    <w:p w:rsidR="00EE48F1" w:rsidRPr="001737AC" w:rsidRDefault="00EE48F1" w:rsidP="00EE48F1">
      <w:pPr>
        <w:pStyle w:val="ListParagraph"/>
        <w:tabs>
          <w:tab w:val="left" w:pos="1620"/>
        </w:tabs>
        <w:spacing w:after="0" w:line="240" w:lineRule="auto"/>
        <w:ind w:left="1620"/>
        <w:jc w:val="both"/>
        <w:rPr>
          <w:rFonts w:ascii="Arial" w:hAnsi="Arial" w:cs="Arial"/>
        </w:rPr>
      </w:pPr>
    </w:p>
    <w:p w:rsidR="00D82991" w:rsidRDefault="00176F73" w:rsidP="001737AC">
      <w:pPr>
        <w:pStyle w:val="ListParagraph"/>
        <w:numPr>
          <w:ilvl w:val="0"/>
          <w:numId w:val="2"/>
        </w:numPr>
        <w:tabs>
          <w:tab w:val="left" w:pos="1620"/>
        </w:tabs>
        <w:spacing w:after="0" w:line="240" w:lineRule="auto"/>
        <w:ind w:left="1620" w:hanging="630"/>
        <w:jc w:val="both"/>
        <w:rPr>
          <w:rFonts w:ascii="Arial" w:hAnsi="Arial" w:cs="Arial"/>
        </w:rPr>
      </w:pPr>
      <w:r w:rsidRPr="001737AC">
        <w:rPr>
          <w:rFonts w:ascii="Arial" w:hAnsi="Arial" w:cs="Arial"/>
        </w:rPr>
        <w:t xml:space="preserve">All Non Whole-time Directors including Independent Directors unless specifically exempted from provisions of this Code. </w:t>
      </w:r>
    </w:p>
    <w:p w:rsidR="00EE48F1" w:rsidRPr="00EE48F1" w:rsidRDefault="00EE48F1" w:rsidP="00EE48F1">
      <w:pPr>
        <w:pStyle w:val="ListParagraph"/>
        <w:rPr>
          <w:rFonts w:ascii="Arial" w:hAnsi="Arial" w:cs="Arial"/>
        </w:rPr>
      </w:pPr>
    </w:p>
    <w:p w:rsidR="00D82991" w:rsidRPr="001737AC" w:rsidRDefault="00176F73" w:rsidP="001737AC">
      <w:pPr>
        <w:pStyle w:val="ListParagraph"/>
        <w:numPr>
          <w:ilvl w:val="0"/>
          <w:numId w:val="2"/>
        </w:numPr>
        <w:tabs>
          <w:tab w:val="left" w:pos="1620"/>
        </w:tabs>
        <w:spacing w:after="0" w:line="240" w:lineRule="auto"/>
        <w:ind w:left="1620" w:hanging="630"/>
        <w:jc w:val="both"/>
        <w:rPr>
          <w:rFonts w:ascii="Arial" w:hAnsi="Arial" w:cs="Arial"/>
        </w:rPr>
      </w:pPr>
      <w:r w:rsidRPr="001737AC">
        <w:rPr>
          <w:rFonts w:ascii="Arial" w:hAnsi="Arial" w:cs="Arial"/>
        </w:rPr>
        <w:t xml:space="preserve">All Senior Management Personnel. </w:t>
      </w:r>
    </w:p>
    <w:p w:rsidR="00D82991" w:rsidRPr="001737AC" w:rsidRDefault="00D82991" w:rsidP="001737AC">
      <w:pPr>
        <w:pStyle w:val="ListParagraph"/>
        <w:tabs>
          <w:tab w:val="left" w:pos="1170"/>
        </w:tabs>
        <w:spacing w:after="0" w:line="240" w:lineRule="auto"/>
        <w:ind w:left="1890"/>
        <w:jc w:val="both"/>
        <w:rPr>
          <w:rFonts w:ascii="Arial" w:hAnsi="Arial" w:cs="Arial"/>
        </w:rPr>
      </w:pPr>
    </w:p>
    <w:p w:rsidR="00D82991" w:rsidRPr="001737AC" w:rsidRDefault="00176F73" w:rsidP="00F24980">
      <w:pPr>
        <w:pStyle w:val="ListParagraph"/>
        <w:numPr>
          <w:ilvl w:val="1"/>
          <w:numId w:val="1"/>
        </w:numPr>
        <w:tabs>
          <w:tab w:val="left" w:pos="1170"/>
        </w:tabs>
        <w:spacing w:after="0" w:line="240" w:lineRule="auto"/>
        <w:ind w:left="720" w:hanging="540"/>
        <w:jc w:val="both"/>
        <w:rPr>
          <w:rFonts w:ascii="Arial" w:hAnsi="Arial" w:cs="Arial"/>
        </w:rPr>
      </w:pPr>
      <w:r w:rsidRPr="001737AC">
        <w:rPr>
          <w:rFonts w:ascii="Arial" w:hAnsi="Arial" w:cs="Arial"/>
        </w:rPr>
        <w:t xml:space="preserve">The Whole-time Directors including the Chairperson and Managing Director of the Company and Senior Management Personnel should continue to comply with other applicable and/or to be made applicable policies, rules and procedures of the Company. </w:t>
      </w:r>
    </w:p>
    <w:p w:rsidR="00D82991" w:rsidRPr="001737AC" w:rsidRDefault="00D82991" w:rsidP="001737AC">
      <w:pPr>
        <w:pStyle w:val="ListParagraph"/>
        <w:tabs>
          <w:tab w:val="left" w:pos="1170"/>
        </w:tabs>
        <w:spacing w:after="0" w:line="240" w:lineRule="auto"/>
        <w:ind w:left="1080"/>
        <w:jc w:val="both"/>
        <w:rPr>
          <w:rFonts w:ascii="Arial" w:hAnsi="Arial" w:cs="Arial"/>
        </w:rPr>
      </w:pPr>
    </w:p>
    <w:p w:rsidR="00D82991" w:rsidRDefault="00176F73" w:rsidP="00F24980">
      <w:pPr>
        <w:pStyle w:val="ListParagraph"/>
        <w:numPr>
          <w:ilvl w:val="0"/>
          <w:numId w:val="1"/>
        </w:numPr>
        <w:spacing w:after="0" w:line="240" w:lineRule="auto"/>
        <w:ind w:hanging="720"/>
        <w:jc w:val="both"/>
        <w:rPr>
          <w:rFonts w:ascii="Arial" w:hAnsi="Arial" w:cs="Arial"/>
          <w:b/>
        </w:rPr>
      </w:pPr>
      <w:r w:rsidRPr="001737AC">
        <w:rPr>
          <w:rFonts w:ascii="Arial" w:hAnsi="Arial" w:cs="Arial"/>
          <w:b/>
        </w:rPr>
        <w:t>KEY REQUIREMENTS</w:t>
      </w:r>
    </w:p>
    <w:p w:rsidR="00F43A66" w:rsidRDefault="00F43A66" w:rsidP="001737AC">
      <w:pPr>
        <w:spacing w:after="0" w:line="240" w:lineRule="auto"/>
        <w:ind w:left="360"/>
        <w:jc w:val="both"/>
        <w:rPr>
          <w:rFonts w:ascii="Arial" w:hAnsi="Arial" w:cs="Arial"/>
          <w:b/>
        </w:rPr>
      </w:pPr>
    </w:p>
    <w:p w:rsidR="00D82991" w:rsidRPr="00F43A66" w:rsidRDefault="00176F73" w:rsidP="00F43A66">
      <w:pPr>
        <w:pStyle w:val="ListParagraph"/>
        <w:numPr>
          <w:ilvl w:val="1"/>
          <w:numId w:val="11"/>
        </w:numPr>
        <w:spacing w:after="0" w:line="240" w:lineRule="auto"/>
        <w:ind w:left="720" w:hanging="540"/>
        <w:jc w:val="both"/>
        <w:rPr>
          <w:rFonts w:ascii="Arial" w:hAnsi="Arial" w:cs="Arial"/>
        </w:rPr>
      </w:pPr>
      <w:r w:rsidRPr="00F43A66">
        <w:rPr>
          <w:rFonts w:ascii="Arial" w:hAnsi="Arial" w:cs="Arial"/>
        </w:rPr>
        <w:t>Board Members and Senior Management Personnel shall act within the authority conferred upon them, keeping the best interests of the Company in view and observe the following:</w:t>
      </w:r>
    </w:p>
    <w:p w:rsidR="00F24980" w:rsidRPr="001737AC" w:rsidRDefault="00F24980" w:rsidP="001737AC">
      <w:pPr>
        <w:spacing w:after="0" w:line="240" w:lineRule="auto"/>
        <w:ind w:left="360"/>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act with utmost care, skill and diligence in relation to all dealings for the company;</w:t>
      </w:r>
    </w:p>
    <w:p w:rsidR="00EE48F1" w:rsidRPr="001737AC" w:rsidRDefault="00EE48F1" w:rsidP="00EE48F1">
      <w:pPr>
        <w:pStyle w:val="ListParagraph"/>
        <w:spacing w:after="0" w:line="240" w:lineRule="auto"/>
        <w:ind w:left="1125"/>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act in utmost good faith and adopt highest standards of personal and professional integrity, fairness, honesty, probity and ethical conduct and fulfill the fiduciary obligations without allowing their independence of judgment to be subordinated or compromised;</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enter into any contract or arrangement without obtaining the approval of the Audit Committee and/ or the Board and where required, approval by a special resolution in the general meeting for related party transactions as mentioned in Appendix-II;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avoid having any personal and/or financial interest in any business dealings concerning the Company; </w:t>
      </w:r>
    </w:p>
    <w:p w:rsidR="00EE48F1" w:rsidRPr="00EE48F1" w:rsidRDefault="00EE48F1" w:rsidP="00EE48F1">
      <w:pPr>
        <w:spacing w:after="0" w:line="240" w:lineRule="auto"/>
        <w:jc w:val="both"/>
        <w:rPr>
          <w:rFonts w:ascii="Arial" w:hAnsi="Arial" w:cs="Arial"/>
        </w:rPr>
      </w:pPr>
    </w:p>
    <w:p w:rsidR="00EE48F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avoid any dealing/relationship with a Contractor or Supplier (either directly or indirectly) that could compromise the ability to transact business on a professional, impartial and competitive basis or that may influence discretionary decision required to be made by the Board Members/ Senior Management Personnel/the Company;</w:t>
      </w:r>
    </w:p>
    <w:p w:rsidR="00D82991" w:rsidRPr="00EE48F1" w:rsidRDefault="00176F73" w:rsidP="00EE48F1">
      <w:pPr>
        <w:spacing w:after="0" w:line="240" w:lineRule="auto"/>
        <w:jc w:val="both"/>
        <w:rPr>
          <w:rFonts w:ascii="Arial" w:hAnsi="Arial" w:cs="Arial"/>
        </w:rPr>
      </w:pPr>
      <w:r w:rsidRPr="00EE48F1">
        <w:rPr>
          <w:rFonts w:ascii="Arial" w:hAnsi="Arial" w:cs="Arial"/>
        </w:rPr>
        <w:t xml:space="preserve"> </w:t>
      </w: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hold any position or job or engage in outside business or other interest that is prejudicial to the interests of the Company or that adversely affects the performance of duties with the company;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exploit for their own personal gain, opportunities that are discovered through use of corporate property, information or position, unless the opportunity is disclosed fully in writing to the Board of Directors </w:t>
      </w:r>
      <w:r w:rsidR="00653FBB">
        <w:rPr>
          <w:rFonts w:ascii="Arial" w:hAnsi="Arial" w:cs="Arial"/>
        </w:rPr>
        <w:t>and the Board/</w:t>
      </w:r>
      <w:r w:rsidRPr="001737AC">
        <w:rPr>
          <w:rFonts w:ascii="Arial" w:hAnsi="Arial" w:cs="Arial"/>
        </w:rPr>
        <w:t xml:space="preserve"> declines to pursue such opportunity for the company and allows him to avail such opportunity;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seek or accept, directly or indirectly any gift from anyone having business dealings with the Company, except for normal value, which are customarily given and are of commemorative nature for special events and should never be of a kind that could create an appearance of impropriety, inducement or in any manner influence a business decision;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make any statement which has the effect of adverse criticism of any policy or action of the Government or of the Company or which is capable of embarrassing the relations between the Company and the public including all the stakeholders or any foreign country; Provided that nothing in this </w:t>
      </w:r>
      <w:r w:rsidR="00A519A0">
        <w:rPr>
          <w:rFonts w:ascii="Arial" w:hAnsi="Arial" w:cs="Arial"/>
        </w:rPr>
        <w:t>Regulation</w:t>
      </w:r>
      <w:r w:rsidRPr="001737AC">
        <w:rPr>
          <w:rFonts w:ascii="Arial" w:hAnsi="Arial" w:cs="Arial"/>
        </w:rPr>
        <w:t xml:space="preserve"> shall apply to any statement made or views expressed by a Board Member and Senior Management Personnel, which are purely factual in nature and are not considered as confidential, in his official capacity or in due performance of the duties assigned to him;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commit any offence involving moral turpitude;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 Shall follow the Risk Management framework/policy established by the Company;</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ensure workplace free of discrimination &amp; harassment based on race, colour, religion, caste, age, gender, nationality, origin, disability, veteran status, or any other biases; </w:t>
      </w:r>
    </w:p>
    <w:p w:rsidR="00EE48F1" w:rsidRPr="00EE48F1" w:rsidRDefault="00EE48F1" w:rsidP="00EE48F1">
      <w:pPr>
        <w:spacing w:after="0" w:line="240" w:lineRule="auto"/>
        <w:jc w:val="both"/>
        <w:rPr>
          <w:rFonts w:ascii="Arial" w:hAnsi="Arial" w:cs="Arial"/>
        </w:rPr>
      </w:pPr>
    </w:p>
    <w:p w:rsidR="00D8299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lastRenderedPageBreak/>
        <w:t xml:space="preserve">Shall not use IT system of the Company for purposes that may be regarded as derogatory, defamatory or obscene or otherwise considered irresponsible and/or compromise the protection and security of IT systems;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be accountable to the stakeholders i.e. shareholders, debtors, creditors, contractors, suppliers, customers, Government etc. in discharge of the duties of the Company;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contribute (whether directly or indirectly) any funds, credit, property or services of the Company to any Political Parties;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act in a socially responsible manner, within the applicable laws, rules and regulations, customs and traditions of the countries in which the Company operates;</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act in accordance with and keeping in mind the Vision, Mission and Values of the Company; </w:t>
      </w:r>
    </w:p>
    <w:p w:rsidR="00EE48F1" w:rsidRPr="00EE48F1" w:rsidRDefault="00EE48F1" w:rsidP="00EE48F1">
      <w:pPr>
        <w:spacing w:after="0" w:line="240" w:lineRule="auto"/>
        <w:ind w:left="405"/>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To promote alertness &amp; awareness for safety and the protection of human l</w:t>
      </w:r>
      <w:r w:rsidR="000E378C" w:rsidRPr="001737AC">
        <w:rPr>
          <w:rFonts w:ascii="Arial" w:hAnsi="Arial" w:cs="Arial"/>
        </w:rPr>
        <w:t xml:space="preserve">ife/property and environment;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exercise their responsibilities in a bona fide manner in the interest of the Company and act objectively and constructively while exercising their duties;</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 Shall not allow any extraneous considerations that could vitiate their exercise of objective independent judgment in the paramount interest of the Company as a whole, while concurring in or dissenting from the collective judgment of the Board in its decision making;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not abuse their position to the detriment of the Company or its shareholders or for the purpose of gaining direct or indirect personal advantage or advantage for any associated person; </w:t>
      </w:r>
    </w:p>
    <w:p w:rsidR="00EE48F1" w:rsidRPr="00EE48F1" w:rsidRDefault="00EE48F1" w:rsidP="00EE48F1">
      <w:pPr>
        <w:spacing w:after="0" w:line="240" w:lineRule="auto"/>
        <w:jc w:val="both"/>
        <w:rPr>
          <w:rFonts w:ascii="Arial" w:hAnsi="Arial" w:cs="Arial"/>
        </w:rPr>
      </w:pPr>
    </w:p>
    <w:p w:rsidR="00EE48F1"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Shall assist the Company in implementing the best corporate governance practices; </w:t>
      </w:r>
    </w:p>
    <w:p w:rsidR="00EE48F1" w:rsidRPr="00EE48F1" w:rsidRDefault="00EE48F1" w:rsidP="00EE48F1">
      <w:pPr>
        <w:pStyle w:val="ListParagraph"/>
        <w:rPr>
          <w:rFonts w:ascii="Arial" w:hAnsi="Arial" w:cs="Arial"/>
        </w:rPr>
      </w:pPr>
    </w:p>
    <w:p w:rsidR="000E378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 xml:space="preserve"> Shall become and remain familiar with Company’s business and the economic and competitive environment in which the Company operates and understands Company’s business plan, strategies and objectives; </w:t>
      </w:r>
    </w:p>
    <w:p w:rsidR="00EE48F1" w:rsidRPr="00EE48F1" w:rsidRDefault="00EE48F1" w:rsidP="00EE48F1">
      <w:pPr>
        <w:spacing w:after="0" w:line="240" w:lineRule="auto"/>
        <w:jc w:val="both"/>
        <w:rPr>
          <w:rFonts w:ascii="Arial" w:hAnsi="Arial" w:cs="Arial"/>
        </w:rPr>
      </w:pPr>
    </w:p>
    <w:p w:rsidR="000E378C" w:rsidRPr="001737AC" w:rsidRDefault="00176F73" w:rsidP="001737AC">
      <w:pPr>
        <w:pStyle w:val="ListParagraph"/>
        <w:numPr>
          <w:ilvl w:val="0"/>
          <w:numId w:val="3"/>
        </w:numPr>
        <w:spacing w:after="0" w:line="240" w:lineRule="auto"/>
        <w:jc w:val="both"/>
        <w:rPr>
          <w:rFonts w:ascii="Arial" w:hAnsi="Arial" w:cs="Arial"/>
        </w:rPr>
      </w:pPr>
      <w:r w:rsidRPr="001737AC">
        <w:rPr>
          <w:rFonts w:ascii="Arial" w:hAnsi="Arial" w:cs="Arial"/>
        </w:rPr>
        <w:t>Shall immediately bring to the notice of the Board about any unethical behavior, actual or suspected fraud or violation of the company’s code of conduct or ethics policy;</w:t>
      </w:r>
    </w:p>
    <w:p w:rsidR="00F43A66" w:rsidRPr="001737AC" w:rsidRDefault="00F43A66" w:rsidP="001737AC">
      <w:pPr>
        <w:pStyle w:val="ListParagraph"/>
        <w:spacing w:after="0" w:line="240" w:lineRule="auto"/>
        <w:ind w:left="1125"/>
        <w:jc w:val="both"/>
        <w:rPr>
          <w:rFonts w:ascii="Arial" w:hAnsi="Arial" w:cs="Arial"/>
        </w:rPr>
      </w:pPr>
    </w:p>
    <w:p w:rsidR="000E378C" w:rsidRPr="00F43A66" w:rsidRDefault="00176F73" w:rsidP="00F43A66">
      <w:pPr>
        <w:pStyle w:val="ListParagraph"/>
        <w:numPr>
          <w:ilvl w:val="0"/>
          <w:numId w:val="1"/>
        </w:numPr>
        <w:spacing w:after="0" w:line="240" w:lineRule="auto"/>
        <w:ind w:hanging="720"/>
        <w:jc w:val="both"/>
        <w:rPr>
          <w:rFonts w:ascii="Arial" w:hAnsi="Arial" w:cs="Arial"/>
          <w:b/>
        </w:rPr>
      </w:pPr>
      <w:r w:rsidRPr="00F43A66">
        <w:rPr>
          <w:rFonts w:ascii="Arial" w:hAnsi="Arial" w:cs="Arial"/>
          <w:b/>
        </w:rPr>
        <w:t>Duties of Directors:</w:t>
      </w:r>
    </w:p>
    <w:p w:rsidR="00EE48F1" w:rsidRPr="001737AC" w:rsidRDefault="00EE48F1" w:rsidP="001737AC">
      <w:pPr>
        <w:spacing w:after="0" w:line="240" w:lineRule="auto"/>
        <w:jc w:val="both"/>
        <w:rPr>
          <w:rFonts w:ascii="Arial" w:hAnsi="Arial" w:cs="Arial"/>
        </w:rPr>
      </w:pPr>
    </w:p>
    <w:p w:rsidR="000E378C" w:rsidRDefault="00176F73" w:rsidP="001737AC">
      <w:pPr>
        <w:spacing w:after="0" w:line="240" w:lineRule="auto"/>
        <w:jc w:val="both"/>
        <w:rPr>
          <w:rFonts w:ascii="Arial" w:hAnsi="Arial" w:cs="Arial"/>
        </w:rPr>
      </w:pPr>
      <w:r w:rsidRPr="001737AC">
        <w:rPr>
          <w:rFonts w:ascii="Arial" w:hAnsi="Arial" w:cs="Arial"/>
        </w:rPr>
        <w:t xml:space="preserve"> The Director(s) of the Company: </w:t>
      </w:r>
    </w:p>
    <w:p w:rsidR="00EE48F1" w:rsidRPr="001737AC" w:rsidRDefault="00EE48F1" w:rsidP="001737AC">
      <w:pPr>
        <w:spacing w:after="0" w:line="240" w:lineRule="auto"/>
        <w:jc w:val="both"/>
        <w:rPr>
          <w:rFonts w:ascii="Arial" w:hAnsi="Arial" w:cs="Arial"/>
        </w:rPr>
      </w:pPr>
    </w:p>
    <w:p w:rsidR="000E378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t>shall act in accordance with the articles of the company, subject to the provisions of the Companies Act, 2013 as amended from time to time;</w:t>
      </w:r>
    </w:p>
    <w:p w:rsidR="00EE48F1" w:rsidRPr="001737AC" w:rsidRDefault="00EE48F1" w:rsidP="00EE48F1">
      <w:pPr>
        <w:pStyle w:val="ListParagraph"/>
        <w:spacing w:after="0" w:line="240" w:lineRule="auto"/>
        <w:ind w:left="1080"/>
        <w:jc w:val="both"/>
        <w:rPr>
          <w:rFonts w:ascii="Arial" w:hAnsi="Arial" w:cs="Arial"/>
        </w:rPr>
      </w:pPr>
    </w:p>
    <w:p w:rsidR="000E378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lastRenderedPageBreak/>
        <w:t>shall act in good faith in order to promote the objects of the company for the benefit of its members as a whole, and in the best interests of the company, its employees, the shareholders, the community and for the protection of environment;</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t xml:space="preserve"> shall exercise his duties with due and reasonable care, skill and diligence and shall exercise independent judgment;</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t xml:space="preserve">shall not involve in a situation in which he may have a direct or indirect interest that conflicts, or possibly may conflict, with the interest of the company; </w:t>
      </w:r>
    </w:p>
    <w:p w:rsidR="00EE48F1" w:rsidRPr="00EE48F1" w:rsidRDefault="00EE48F1" w:rsidP="00EE48F1">
      <w:pPr>
        <w:spacing w:after="0" w:line="240" w:lineRule="auto"/>
        <w:jc w:val="both"/>
        <w:rPr>
          <w:rFonts w:ascii="Arial" w:hAnsi="Arial" w:cs="Arial"/>
        </w:rPr>
      </w:pPr>
    </w:p>
    <w:p w:rsidR="000E378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t>shall not achieve or attempt to achieve any undue gain or advantage either to himself or to his relatives, partners, or associates and if such director is found guilty of making any undue gain, he shall be liable to pay an amount equal to that gain to the company;</w:t>
      </w:r>
    </w:p>
    <w:p w:rsidR="00EE48F1" w:rsidRPr="00EE48F1" w:rsidRDefault="00EE48F1" w:rsidP="00EE48F1">
      <w:pPr>
        <w:spacing w:after="0" w:line="240" w:lineRule="auto"/>
        <w:jc w:val="both"/>
        <w:rPr>
          <w:rFonts w:ascii="Arial" w:hAnsi="Arial" w:cs="Arial"/>
        </w:rPr>
      </w:pPr>
    </w:p>
    <w:p w:rsidR="000E378C" w:rsidRPr="001737AC" w:rsidRDefault="00176F73" w:rsidP="001737AC">
      <w:pPr>
        <w:pStyle w:val="ListParagraph"/>
        <w:numPr>
          <w:ilvl w:val="0"/>
          <w:numId w:val="4"/>
        </w:numPr>
        <w:spacing w:after="0" w:line="240" w:lineRule="auto"/>
        <w:jc w:val="both"/>
        <w:rPr>
          <w:rFonts w:ascii="Arial" w:hAnsi="Arial" w:cs="Arial"/>
        </w:rPr>
      </w:pPr>
      <w:r w:rsidRPr="001737AC">
        <w:rPr>
          <w:rFonts w:ascii="Arial" w:hAnsi="Arial" w:cs="Arial"/>
        </w:rPr>
        <w:t xml:space="preserve"> shall not assign his office and any assignment so made shall be void; </w:t>
      </w:r>
    </w:p>
    <w:p w:rsidR="000E378C" w:rsidRPr="00EE48F1" w:rsidRDefault="000E378C" w:rsidP="001737AC">
      <w:pPr>
        <w:pStyle w:val="ListParagraph"/>
        <w:spacing w:after="0" w:line="240" w:lineRule="auto"/>
        <w:ind w:left="1080"/>
        <w:jc w:val="both"/>
        <w:rPr>
          <w:rFonts w:ascii="Arial" w:hAnsi="Arial" w:cs="Arial"/>
          <w:b/>
        </w:rPr>
      </w:pPr>
    </w:p>
    <w:p w:rsidR="00D02DED" w:rsidRPr="00F43A66" w:rsidRDefault="00176F73" w:rsidP="00F43A66">
      <w:pPr>
        <w:pStyle w:val="ListParagraph"/>
        <w:numPr>
          <w:ilvl w:val="0"/>
          <w:numId w:val="12"/>
        </w:numPr>
        <w:spacing w:after="0" w:line="240" w:lineRule="auto"/>
        <w:ind w:hanging="720"/>
        <w:jc w:val="both"/>
        <w:rPr>
          <w:rFonts w:ascii="Arial" w:hAnsi="Arial" w:cs="Arial"/>
          <w:b/>
        </w:rPr>
      </w:pPr>
      <w:r w:rsidRPr="00F43A66">
        <w:rPr>
          <w:rFonts w:ascii="Arial" w:hAnsi="Arial" w:cs="Arial"/>
          <w:b/>
        </w:rPr>
        <w:t xml:space="preserve">Specific Duties of Independent Directors: </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The independent directors shall—</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1) undertake appropriate induction and regularly update and refresh their skills, knowledge and </w:t>
      </w:r>
      <w:r w:rsidR="00D02DED" w:rsidRPr="001737AC">
        <w:rPr>
          <w:rFonts w:ascii="Arial" w:hAnsi="Arial" w:cs="Arial"/>
        </w:rPr>
        <w:t xml:space="preserve">familiarity with the company; </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2) seek appropriate clarification or amplification of information and, where necessary, take and follow appropriate professional advice and opinion of outside experts at the expense of the company; </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3) strive to attend all meetings of the Board of Directors and of the Board committees of which he is a member;</w:t>
      </w:r>
    </w:p>
    <w:p w:rsidR="00EE48F1" w:rsidRPr="001737AC" w:rsidRDefault="00EE48F1" w:rsidP="001737AC">
      <w:pPr>
        <w:spacing w:after="0" w:line="240" w:lineRule="auto"/>
        <w:jc w:val="both"/>
        <w:rPr>
          <w:rFonts w:ascii="Arial" w:hAnsi="Arial" w:cs="Arial"/>
        </w:rPr>
      </w:pPr>
    </w:p>
    <w:p w:rsidR="00EE48F1" w:rsidRDefault="00176F73" w:rsidP="001737AC">
      <w:pPr>
        <w:spacing w:after="0" w:line="240" w:lineRule="auto"/>
        <w:jc w:val="both"/>
        <w:rPr>
          <w:rFonts w:ascii="Arial" w:hAnsi="Arial" w:cs="Arial"/>
        </w:rPr>
      </w:pPr>
      <w:r w:rsidRPr="001737AC">
        <w:rPr>
          <w:rFonts w:ascii="Arial" w:hAnsi="Arial" w:cs="Arial"/>
        </w:rPr>
        <w:t>4) participate constructively and actively in the committees of the Board in which they are chairpersons or members;</w:t>
      </w:r>
    </w:p>
    <w:p w:rsidR="00EE48F1" w:rsidRPr="001737AC" w:rsidRDefault="00EE48F1" w:rsidP="001737AC">
      <w:pPr>
        <w:spacing w:after="0" w:line="240" w:lineRule="auto"/>
        <w:jc w:val="both"/>
        <w:rPr>
          <w:rFonts w:ascii="Arial" w:hAnsi="Arial" w:cs="Arial"/>
        </w:rPr>
      </w:pPr>
    </w:p>
    <w:p w:rsidR="00EE48F1" w:rsidRDefault="00176F73" w:rsidP="001737AC">
      <w:pPr>
        <w:spacing w:after="0" w:line="240" w:lineRule="auto"/>
        <w:jc w:val="both"/>
        <w:rPr>
          <w:rFonts w:ascii="Arial" w:hAnsi="Arial" w:cs="Arial"/>
        </w:rPr>
      </w:pPr>
      <w:r w:rsidRPr="001737AC">
        <w:rPr>
          <w:rFonts w:ascii="Arial" w:hAnsi="Arial" w:cs="Arial"/>
        </w:rPr>
        <w:t>5) strive to attend the general meetings of the company;</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6) where they have concerns about the running of the company or a proposed action, ensure that these are addressed by the Board and, to the extent that they are not resolved, insist that their concerns are recorded in the minutes of the Board meeting;</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7) keep themselves well informed about the company and the external environment in which it operates;</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8) not to unfairly obstruct the functioning of an otherwise proper Board or committee of the Board;</w:t>
      </w:r>
    </w:p>
    <w:p w:rsidR="00EE48F1" w:rsidRPr="001737AC" w:rsidRDefault="00EE48F1" w:rsidP="001737AC">
      <w:pPr>
        <w:spacing w:after="0" w:line="240" w:lineRule="auto"/>
        <w:jc w:val="both"/>
        <w:rPr>
          <w:rFonts w:ascii="Arial" w:hAnsi="Arial" w:cs="Arial"/>
        </w:rPr>
      </w:pPr>
    </w:p>
    <w:p w:rsidR="00D02DED" w:rsidRPr="001737AC" w:rsidRDefault="00176F73" w:rsidP="001737AC">
      <w:pPr>
        <w:spacing w:after="0" w:line="240" w:lineRule="auto"/>
        <w:jc w:val="both"/>
        <w:rPr>
          <w:rFonts w:ascii="Arial" w:hAnsi="Arial" w:cs="Arial"/>
        </w:rPr>
      </w:pPr>
      <w:r w:rsidRPr="001737AC">
        <w:rPr>
          <w:rFonts w:ascii="Arial" w:hAnsi="Arial" w:cs="Arial"/>
        </w:rPr>
        <w:t xml:space="preserve"> 9) pay sufficient attention and ensure that adequate deliberations are held before approving related party transactions and assure themselves that the same are in the interest of the company; </w:t>
      </w:r>
    </w:p>
    <w:p w:rsidR="00D02DED" w:rsidRDefault="00176F73" w:rsidP="001737AC">
      <w:pPr>
        <w:spacing w:after="0" w:line="240" w:lineRule="auto"/>
        <w:jc w:val="both"/>
        <w:rPr>
          <w:rFonts w:ascii="Arial" w:hAnsi="Arial" w:cs="Arial"/>
        </w:rPr>
      </w:pPr>
      <w:r w:rsidRPr="001737AC">
        <w:rPr>
          <w:rFonts w:ascii="Arial" w:hAnsi="Arial" w:cs="Arial"/>
        </w:rPr>
        <w:lastRenderedPageBreak/>
        <w:t>10) ascertain and ensure that the company has an adequate and functional vigil mechanism and to ensure that the interests of a person who uses such mechanism are not prejudicially affected on account of such use;</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11) report concerns about unethical </w:t>
      </w:r>
      <w:r w:rsidR="00EE48F1" w:rsidRPr="001737AC">
        <w:rPr>
          <w:rFonts w:ascii="Arial" w:hAnsi="Arial" w:cs="Arial"/>
        </w:rPr>
        <w:t>behavior</w:t>
      </w:r>
      <w:r w:rsidRPr="001737AC">
        <w:rPr>
          <w:rFonts w:ascii="Arial" w:hAnsi="Arial" w:cs="Arial"/>
        </w:rPr>
        <w:t xml:space="preserve">, actual or suspected fraud or violation of the company’s code of conduct or ethics policy; </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12) acting within his authority, assist in protecting the legitimate interests of the company, shareholders and its employees;</w:t>
      </w:r>
    </w:p>
    <w:p w:rsidR="00EE48F1" w:rsidRPr="001737AC" w:rsidRDefault="00EE48F1"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 13) not disclose confidential information, including commercial secrets, technologies, advertising and sales promotion plans, unpublished price sensitive information, unless such disclosure is expressly approved by the Board or required by law. </w:t>
      </w:r>
    </w:p>
    <w:p w:rsidR="00F43A66" w:rsidRDefault="00F43A66" w:rsidP="00F43A66">
      <w:pPr>
        <w:spacing w:after="0" w:line="240" w:lineRule="auto"/>
        <w:jc w:val="both"/>
        <w:rPr>
          <w:rFonts w:ascii="Arial" w:hAnsi="Arial" w:cs="Arial"/>
        </w:rPr>
      </w:pPr>
    </w:p>
    <w:p w:rsidR="00F43A66" w:rsidRPr="00F43A66" w:rsidRDefault="00176F73" w:rsidP="00F43A66">
      <w:pPr>
        <w:pStyle w:val="ListParagraph"/>
        <w:numPr>
          <w:ilvl w:val="0"/>
          <w:numId w:val="1"/>
        </w:numPr>
        <w:spacing w:after="0" w:line="240" w:lineRule="auto"/>
        <w:ind w:left="0" w:firstLine="0"/>
        <w:jc w:val="both"/>
        <w:rPr>
          <w:rFonts w:ascii="Arial" w:hAnsi="Arial" w:cs="Arial"/>
          <w:b/>
        </w:rPr>
      </w:pPr>
      <w:r w:rsidRPr="00F43A66">
        <w:rPr>
          <w:rFonts w:ascii="Arial" w:hAnsi="Arial" w:cs="Arial"/>
          <w:b/>
        </w:rPr>
        <w:t xml:space="preserve">HEALTH, SAFETY AND ENVIRONMENT </w:t>
      </w:r>
    </w:p>
    <w:p w:rsidR="00F43A66" w:rsidRDefault="00F43A66" w:rsidP="00F43A66">
      <w:pPr>
        <w:pStyle w:val="ListParagraph"/>
        <w:spacing w:after="0" w:line="240" w:lineRule="auto"/>
        <w:ind w:left="0"/>
        <w:jc w:val="both"/>
        <w:rPr>
          <w:rFonts w:ascii="Arial" w:hAnsi="Arial" w:cs="Arial"/>
        </w:rPr>
      </w:pPr>
    </w:p>
    <w:p w:rsidR="00D02DED" w:rsidRPr="00F43A66" w:rsidRDefault="00176F73" w:rsidP="00F43A66">
      <w:pPr>
        <w:pStyle w:val="ListParagraph"/>
        <w:spacing w:after="0" w:line="240" w:lineRule="auto"/>
        <w:ind w:left="0"/>
        <w:jc w:val="both"/>
        <w:rPr>
          <w:rFonts w:ascii="Arial" w:hAnsi="Arial" w:cs="Arial"/>
        </w:rPr>
      </w:pPr>
      <w:r w:rsidRPr="00F43A66">
        <w:rPr>
          <w:rFonts w:ascii="Arial" w:hAnsi="Arial" w:cs="Arial"/>
        </w:rPr>
        <w:t xml:space="preserve">The Directors and Senior Management Personnel of the Company shall provide safe and healthy working environment, prevent wasteful use of natural resources and shall ensure minimum impact on the ecological environment of the use and disposal of any material. </w:t>
      </w:r>
    </w:p>
    <w:p w:rsidR="00F43A66" w:rsidRPr="00F43A66" w:rsidRDefault="00F43A66" w:rsidP="00F43A66">
      <w:pPr>
        <w:pStyle w:val="ListParagraph"/>
        <w:spacing w:after="0" w:line="240" w:lineRule="auto"/>
        <w:jc w:val="both"/>
        <w:rPr>
          <w:rFonts w:ascii="Arial" w:hAnsi="Arial" w:cs="Arial"/>
        </w:rPr>
      </w:pPr>
    </w:p>
    <w:p w:rsidR="00F43A66" w:rsidRDefault="00176F73" w:rsidP="00F43A66">
      <w:pPr>
        <w:pStyle w:val="ListParagraph"/>
        <w:numPr>
          <w:ilvl w:val="0"/>
          <w:numId w:val="1"/>
        </w:numPr>
        <w:spacing w:after="0" w:line="240" w:lineRule="auto"/>
        <w:ind w:left="0" w:firstLine="0"/>
        <w:jc w:val="both"/>
        <w:rPr>
          <w:rFonts w:ascii="Arial" w:hAnsi="Arial" w:cs="Arial"/>
          <w:b/>
        </w:rPr>
      </w:pPr>
      <w:r w:rsidRPr="00F43A66">
        <w:rPr>
          <w:rFonts w:ascii="Arial" w:hAnsi="Arial" w:cs="Arial"/>
          <w:b/>
        </w:rPr>
        <w:t xml:space="preserve">PROTECTION OF ASSETS </w:t>
      </w:r>
    </w:p>
    <w:p w:rsidR="00F43A66" w:rsidRPr="00F43A66" w:rsidRDefault="00F43A66" w:rsidP="00F43A66">
      <w:pPr>
        <w:pStyle w:val="ListParagraph"/>
        <w:spacing w:after="0" w:line="240" w:lineRule="auto"/>
        <w:ind w:left="0"/>
        <w:jc w:val="both"/>
        <w:rPr>
          <w:rFonts w:ascii="Arial" w:hAnsi="Arial" w:cs="Arial"/>
          <w:b/>
        </w:rPr>
      </w:pPr>
    </w:p>
    <w:p w:rsidR="00D02DED" w:rsidRDefault="00176F73" w:rsidP="00F43A66">
      <w:pPr>
        <w:spacing w:after="0" w:line="240" w:lineRule="auto"/>
        <w:jc w:val="both"/>
        <w:rPr>
          <w:rFonts w:ascii="Arial" w:hAnsi="Arial" w:cs="Arial"/>
        </w:rPr>
      </w:pPr>
      <w:r w:rsidRPr="00F43A66">
        <w:rPr>
          <w:rFonts w:ascii="Arial" w:hAnsi="Arial" w:cs="Arial"/>
        </w:rPr>
        <w:t xml:space="preserve">The Directors and Senior Management Personnel of the Company shall protect the assets including physical assets, information and intellectual rights of the Company and shall not use the same for personal gains. </w:t>
      </w:r>
    </w:p>
    <w:p w:rsidR="00F43A66" w:rsidRPr="00F43A66" w:rsidRDefault="00F43A66" w:rsidP="00F43A66">
      <w:pPr>
        <w:spacing w:after="0" w:line="240" w:lineRule="auto"/>
        <w:jc w:val="both"/>
        <w:rPr>
          <w:rFonts w:ascii="Arial" w:hAnsi="Arial" w:cs="Arial"/>
        </w:rPr>
      </w:pPr>
    </w:p>
    <w:p w:rsidR="00F43A66" w:rsidRDefault="00F43A66" w:rsidP="00F43A66">
      <w:pPr>
        <w:pStyle w:val="ListParagraph"/>
        <w:numPr>
          <w:ilvl w:val="0"/>
          <w:numId w:val="1"/>
        </w:numPr>
        <w:spacing w:after="0" w:line="240" w:lineRule="auto"/>
        <w:ind w:left="0" w:firstLine="0"/>
        <w:jc w:val="both"/>
        <w:rPr>
          <w:rFonts w:ascii="Arial" w:hAnsi="Arial" w:cs="Arial"/>
        </w:rPr>
      </w:pPr>
      <w:r>
        <w:rPr>
          <w:rFonts w:ascii="Arial" w:hAnsi="Arial" w:cs="Arial"/>
        </w:rPr>
        <w:t xml:space="preserve"> </w:t>
      </w:r>
      <w:r w:rsidR="00176F73" w:rsidRPr="00F43A66">
        <w:rPr>
          <w:rFonts w:ascii="Arial" w:hAnsi="Arial" w:cs="Arial"/>
          <w:b/>
        </w:rPr>
        <w:t>CONFLICT OF INTEREST</w:t>
      </w:r>
      <w:r w:rsidR="00176F73" w:rsidRPr="001737AC">
        <w:rPr>
          <w:rFonts w:ascii="Arial" w:hAnsi="Arial" w:cs="Arial"/>
        </w:rPr>
        <w:t xml:space="preserve"> </w:t>
      </w:r>
    </w:p>
    <w:p w:rsidR="00F43A66" w:rsidRDefault="00F43A66" w:rsidP="00F43A66">
      <w:pPr>
        <w:pStyle w:val="ListParagraph"/>
        <w:spacing w:after="0" w:line="240" w:lineRule="auto"/>
        <w:ind w:left="0"/>
        <w:jc w:val="both"/>
        <w:rPr>
          <w:rFonts w:ascii="Arial" w:hAnsi="Arial" w:cs="Arial"/>
        </w:rPr>
      </w:pPr>
    </w:p>
    <w:p w:rsidR="00D02DED" w:rsidRDefault="00176F73" w:rsidP="00F43A66">
      <w:pPr>
        <w:pStyle w:val="ListParagraph"/>
        <w:spacing w:after="0" w:line="240" w:lineRule="auto"/>
        <w:ind w:left="0"/>
        <w:jc w:val="both"/>
        <w:rPr>
          <w:rFonts w:ascii="Arial" w:hAnsi="Arial" w:cs="Arial"/>
        </w:rPr>
      </w:pPr>
      <w:r w:rsidRPr="001737AC">
        <w:rPr>
          <w:rFonts w:ascii="Arial" w:hAnsi="Arial" w:cs="Arial"/>
        </w:rPr>
        <w:t xml:space="preserve">The Board Members and Senior Management Personnel of the Company shall not involve in taking any decision on a subject matter in which a conflict of interest arises or which in his/her opinion is likely to arise and shall make disclosures to the competent authority relating to all material financial and commercial transactions, if any, where they or any of their relatives have personal interest that may have a potential conflict with the interest of the company at large. The Directors and Senior Management of the Company shall not be present at the meeting where discussion on the resolution relating to contract or arrangement with a related party is being taken. Competent authority, in case of Board Members shall be Board of Directors and Director (HR) in case of Senior Management Personnel. </w:t>
      </w:r>
    </w:p>
    <w:p w:rsidR="00F43A66" w:rsidRPr="001737AC" w:rsidRDefault="00F43A66" w:rsidP="00F43A66">
      <w:pPr>
        <w:pStyle w:val="ListParagraph"/>
        <w:spacing w:after="0" w:line="240" w:lineRule="auto"/>
        <w:ind w:left="0"/>
        <w:jc w:val="both"/>
        <w:rPr>
          <w:rFonts w:ascii="Arial" w:hAnsi="Arial" w:cs="Arial"/>
        </w:rPr>
      </w:pPr>
    </w:p>
    <w:p w:rsidR="00F43A66" w:rsidRPr="00F43A66" w:rsidRDefault="00176F73" w:rsidP="00F43A66">
      <w:pPr>
        <w:pStyle w:val="ListParagraph"/>
        <w:numPr>
          <w:ilvl w:val="0"/>
          <w:numId w:val="1"/>
        </w:numPr>
        <w:spacing w:after="0" w:line="240" w:lineRule="auto"/>
        <w:ind w:left="0" w:firstLine="0"/>
        <w:jc w:val="both"/>
        <w:rPr>
          <w:rFonts w:ascii="Arial" w:hAnsi="Arial" w:cs="Arial"/>
          <w:b/>
        </w:rPr>
      </w:pPr>
      <w:r w:rsidRPr="00F43A66">
        <w:rPr>
          <w:rFonts w:ascii="Arial" w:hAnsi="Arial" w:cs="Arial"/>
          <w:b/>
        </w:rPr>
        <w:t xml:space="preserve">COMPLIANCE OF LAW </w:t>
      </w:r>
    </w:p>
    <w:p w:rsidR="00F43A66" w:rsidRDefault="00F43A66" w:rsidP="00F43A66">
      <w:pPr>
        <w:pStyle w:val="ListParagraph"/>
        <w:spacing w:after="0" w:line="240" w:lineRule="auto"/>
        <w:ind w:left="0"/>
        <w:jc w:val="both"/>
        <w:rPr>
          <w:rFonts w:ascii="Arial" w:hAnsi="Arial" w:cs="Arial"/>
        </w:rPr>
      </w:pPr>
    </w:p>
    <w:p w:rsidR="00D02DED" w:rsidRDefault="00176F73" w:rsidP="00F43A66">
      <w:pPr>
        <w:pStyle w:val="ListParagraph"/>
        <w:spacing w:after="0" w:line="240" w:lineRule="auto"/>
        <w:ind w:left="0"/>
        <w:jc w:val="both"/>
        <w:rPr>
          <w:rFonts w:ascii="Arial" w:hAnsi="Arial" w:cs="Arial"/>
        </w:rPr>
      </w:pPr>
      <w:r w:rsidRPr="001737AC">
        <w:rPr>
          <w:rFonts w:ascii="Arial" w:hAnsi="Arial" w:cs="Arial"/>
        </w:rPr>
        <w:t>The Board Members and Senior Management Personnel shall comply with all laws, rules and regulations as applicable including those relating to the business of the Company.</w:t>
      </w:r>
    </w:p>
    <w:p w:rsidR="00F43A66" w:rsidRDefault="00F43A66" w:rsidP="00F43A66">
      <w:pPr>
        <w:pStyle w:val="ListParagraph"/>
        <w:spacing w:after="0" w:line="240" w:lineRule="auto"/>
        <w:ind w:left="0"/>
        <w:jc w:val="both"/>
        <w:rPr>
          <w:rFonts w:ascii="Arial" w:hAnsi="Arial" w:cs="Arial"/>
        </w:rPr>
      </w:pPr>
    </w:p>
    <w:p w:rsidR="00A20D34" w:rsidRPr="00A20D34" w:rsidRDefault="00176F73" w:rsidP="00A20D34">
      <w:pPr>
        <w:pStyle w:val="ListParagraph"/>
        <w:numPr>
          <w:ilvl w:val="0"/>
          <w:numId w:val="1"/>
        </w:numPr>
        <w:spacing w:after="0" w:line="240" w:lineRule="auto"/>
        <w:ind w:left="0" w:firstLine="0"/>
        <w:jc w:val="both"/>
        <w:rPr>
          <w:rFonts w:ascii="Arial" w:hAnsi="Arial" w:cs="Arial"/>
          <w:b/>
        </w:rPr>
      </w:pPr>
      <w:r w:rsidRPr="00A20D34">
        <w:rPr>
          <w:rFonts w:ascii="Arial" w:hAnsi="Arial" w:cs="Arial"/>
          <w:b/>
        </w:rPr>
        <w:t xml:space="preserve">PREVENTION OF INSIDER TRADING </w:t>
      </w:r>
    </w:p>
    <w:p w:rsidR="00A20D34" w:rsidRPr="00A20D34" w:rsidRDefault="00A20D34" w:rsidP="00A20D34">
      <w:pPr>
        <w:spacing w:after="0" w:line="240" w:lineRule="auto"/>
        <w:jc w:val="both"/>
        <w:rPr>
          <w:rFonts w:ascii="Arial" w:hAnsi="Arial" w:cs="Arial"/>
        </w:rPr>
      </w:pPr>
    </w:p>
    <w:p w:rsidR="00D02DED" w:rsidRDefault="00176F73" w:rsidP="00A20D34">
      <w:pPr>
        <w:spacing w:after="0" w:line="240" w:lineRule="auto"/>
        <w:jc w:val="both"/>
        <w:rPr>
          <w:rFonts w:ascii="Arial" w:hAnsi="Arial" w:cs="Arial"/>
        </w:rPr>
      </w:pPr>
      <w:r w:rsidRPr="00A20D34">
        <w:rPr>
          <w:rFonts w:ascii="Arial" w:hAnsi="Arial" w:cs="Arial"/>
        </w:rPr>
        <w:t xml:space="preserve">The Board Members and Senior Management Personnel shall comply with the Code of Internal Procedures and Conduct for Prevention of Insider Trading, in dealing with securities of the Company. </w:t>
      </w:r>
    </w:p>
    <w:p w:rsidR="00A20D34" w:rsidRDefault="00A20D34" w:rsidP="00A20D34">
      <w:pPr>
        <w:spacing w:after="0" w:line="240" w:lineRule="auto"/>
        <w:jc w:val="both"/>
        <w:rPr>
          <w:rFonts w:ascii="Arial" w:hAnsi="Arial" w:cs="Arial"/>
        </w:rPr>
      </w:pPr>
    </w:p>
    <w:p w:rsidR="00653FBB" w:rsidRPr="00A20D34" w:rsidRDefault="00653FBB" w:rsidP="00A20D34">
      <w:pPr>
        <w:spacing w:after="0" w:line="240" w:lineRule="auto"/>
        <w:jc w:val="both"/>
        <w:rPr>
          <w:rFonts w:ascii="Arial" w:hAnsi="Arial" w:cs="Arial"/>
        </w:rPr>
      </w:pPr>
    </w:p>
    <w:p w:rsidR="00A20D34" w:rsidRPr="00A20D34" w:rsidRDefault="00176F73" w:rsidP="002E1B6C">
      <w:pPr>
        <w:pStyle w:val="ListParagraph"/>
        <w:numPr>
          <w:ilvl w:val="0"/>
          <w:numId w:val="1"/>
        </w:numPr>
        <w:spacing w:after="0" w:line="240" w:lineRule="auto"/>
        <w:ind w:hanging="720"/>
        <w:jc w:val="both"/>
        <w:rPr>
          <w:rFonts w:ascii="Arial" w:hAnsi="Arial" w:cs="Arial"/>
          <w:b/>
        </w:rPr>
      </w:pPr>
      <w:r w:rsidRPr="00A20D34">
        <w:rPr>
          <w:rFonts w:ascii="Arial" w:hAnsi="Arial" w:cs="Arial"/>
          <w:b/>
        </w:rPr>
        <w:lastRenderedPageBreak/>
        <w:t xml:space="preserve">CORPORATE DISCLOSURE PRACTICES AND EXTERNAL COMMUNICATION WITH MEDIA AND INVESTORS </w:t>
      </w:r>
    </w:p>
    <w:p w:rsidR="00A20D34" w:rsidRPr="00A20D34" w:rsidRDefault="00A20D34" w:rsidP="00A20D34">
      <w:pPr>
        <w:spacing w:after="0" w:line="240" w:lineRule="auto"/>
        <w:jc w:val="both"/>
        <w:rPr>
          <w:rFonts w:ascii="Arial" w:hAnsi="Arial" w:cs="Arial"/>
        </w:rPr>
      </w:pPr>
    </w:p>
    <w:p w:rsidR="002E1B6C" w:rsidRDefault="00176F73" w:rsidP="00A20D34">
      <w:pPr>
        <w:spacing w:after="0" w:line="240" w:lineRule="auto"/>
        <w:jc w:val="both"/>
        <w:rPr>
          <w:rFonts w:ascii="Arial" w:hAnsi="Arial" w:cs="Arial"/>
        </w:rPr>
      </w:pPr>
      <w:r w:rsidRPr="00A20D34">
        <w:rPr>
          <w:rFonts w:ascii="Arial" w:hAnsi="Arial" w:cs="Arial"/>
        </w:rPr>
        <w:t>The Code of Corporate Disclosure Practices regulates disclosure of “Unpublished Price Sensitive Information”.</w:t>
      </w:r>
    </w:p>
    <w:p w:rsidR="002E1B6C" w:rsidRDefault="002E1B6C" w:rsidP="00A20D34">
      <w:pPr>
        <w:spacing w:after="0" w:line="240" w:lineRule="auto"/>
        <w:jc w:val="both"/>
        <w:rPr>
          <w:rFonts w:ascii="Arial" w:hAnsi="Arial" w:cs="Arial"/>
        </w:rPr>
      </w:pPr>
    </w:p>
    <w:p w:rsidR="00D02DED" w:rsidRDefault="00176F73" w:rsidP="00A20D34">
      <w:pPr>
        <w:spacing w:after="0" w:line="240" w:lineRule="auto"/>
        <w:jc w:val="both"/>
        <w:rPr>
          <w:rFonts w:ascii="Arial" w:hAnsi="Arial" w:cs="Arial"/>
        </w:rPr>
      </w:pPr>
      <w:r w:rsidRPr="00A20D34">
        <w:rPr>
          <w:rFonts w:ascii="Arial" w:hAnsi="Arial" w:cs="Arial"/>
        </w:rPr>
        <w:t xml:space="preserve">No person except the Public Spokesperson or those authorized by the Public Spokesperson, shall disclose any information relating to the Company’s Securities to analysts/research persons and institutional investors. The Board Members and Senior Management Personnel shall comply with the Code of Corporate Disclosure Practices. </w:t>
      </w:r>
    </w:p>
    <w:p w:rsidR="00A20D34" w:rsidRPr="00A20D34" w:rsidRDefault="00A20D34" w:rsidP="00A20D34">
      <w:pPr>
        <w:spacing w:after="0" w:line="240" w:lineRule="auto"/>
        <w:jc w:val="both"/>
        <w:rPr>
          <w:rFonts w:ascii="Arial" w:hAnsi="Arial" w:cs="Arial"/>
        </w:rPr>
      </w:pPr>
    </w:p>
    <w:p w:rsidR="00A20D34" w:rsidRPr="00A20D34" w:rsidRDefault="00176F73" w:rsidP="00A20D34">
      <w:pPr>
        <w:pStyle w:val="ListParagraph"/>
        <w:numPr>
          <w:ilvl w:val="0"/>
          <w:numId w:val="1"/>
        </w:numPr>
        <w:spacing w:after="0" w:line="240" w:lineRule="auto"/>
        <w:ind w:left="0" w:firstLine="0"/>
        <w:jc w:val="both"/>
        <w:rPr>
          <w:rFonts w:ascii="Arial" w:hAnsi="Arial" w:cs="Arial"/>
          <w:b/>
        </w:rPr>
      </w:pPr>
      <w:r w:rsidRPr="00A20D34">
        <w:rPr>
          <w:rFonts w:ascii="Arial" w:hAnsi="Arial" w:cs="Arial"/>
          <w:b/>
        </w:rPr>
        <w:t xml:space="preserve">RELATED PARTY DISCLOSURES </w:t>
      </w:r>
    </w:p>
    <w:p w:rsidR="00A20D34" w:rsidRDefault="00A20D34" w:rsidP="00A20D34">
      <w:pPr>
        <w:pStyle w:val="ListParagraph"/>
        <w:spacing w:after="0" w:line="240" w:lineRule="auto"/>
        <w:ind w:left="0"/>
        <w:jc w:val="both"/>
        <w:rPr>
          <w:rFonts w:ascii="Arial" w:hAnsi="Arial" w:cs="Arial"/>
        </w:rPr>
      </w:pPr>
    </w:p>
    <w:p w:rsidR="00D02DED" w:rsidRPr="00A20D34" w:rsidRDefault="00176F73" w:rsidP="00A20D34">
      <w:pPr>
        <w:pStyle w:val="ListParagraph"/>
        <w:spacing w:after="0" w:line="240" w:lineRule="auto"/>
        <w:ind w:left="0"/>
        <w:jc w:val="both"/>
        <w:rPr>
          <w:rFonts w:ascii="Arial" w:hAnsi="Arial" w:cs="Arial"/>
        </w:rPr>
      </w:pPr>
      <w:r w:rsidRPr="00A20D34">
        <w:rPr>
          <w:rFonts w:ascii="Arial" w:hAnsi="Arial" w:cs="Arial"/>
        </w:rPr>
        <w:t>The Board Members shall make disclosure of related party transactions to the Board of Directors and the Senior Management Personnel shall make disclosure of the related party transactions as per the provisions of the Companies Act, 2013 and rules framed thereunder.</w:t>
      </w:r>
    </w:p>
    <w:p w:rsidR="00A20D34" w:rsidRPr="001737AC" w:rsidRDefault="00A20D34" w:rsidP="00A20D34">
      <w:pPr>
        <w:pStyle w:val="ListParagraph"/>
        <w:spacing w:after="0" w:line="240" w:lineRule="auto"/>
        <w:ind w:left="0"/>
        <w:jc w:val="both"/>
        <w:rPr>
          <w:rFonts w:ascii="Arial" w:hAnsi="Arial" w:cs="Arial"/>
        </w:rPr>
      </w:pPr>
    </w:p>
    <w:p w:rsidR="00A20D34" w:rsidRPr="00A20D34" w:rsidRDefault="00176F73" w:rsidP="00A20D34">
      <w:pPr>
        <w:pStyle w:val="ListParagraph"/>
        <w:numPr>
          <w:ilvl w:val="0"/>
          <w:numId w:val="1"/>
        </w:numPr>
        <w:spacing w:after="0" w:line="240" w:lineRule="auto"/>
        <w:ind w:left="0" w:firstLine="0"/>
        <w:jc w:val="both"/>
        <w:rPr>
          <w:rFonts w:ascii="Arial" w:hAnsi="Arial" w:cs="Arial"/>
          <w:b/>
        </w:rPr>
      </w:pPr>
      <w:r w:rsidRPr="00A20D34">
        <w:rPr>
          <w:rFonts w:ascii="Arial" w:hAnsi="Arial" w:cs="Arial"/>
          <w:b/>
        </w:rPr>
        <w:t>CONFIDENTIALITY OF INFORMATION</w:t>
      </w:r>
    </w:p>
    <w:p w:rsidR="00A20D34" w:rsidRPr="00A20D34" w:rsidRDefault="00A20D34" w:rsidP="00A20D34">
      <w:pPr>
        <w:spacing w:after="0" w:line="240" w:lineRule="auto"/>
        <w:jc w:val="both"/>
        <w:rPr>
          <w:rFonts w:ascii="Arial" w:hAnsi="Arial" w:cs="Arial"/>
        </w:rPr>
      </w:pPr>
    </w:p>
    <w:p w:rsidR="00A20D34" w:rsidRDefault="00176F73" w:rsidP="00A20D34">
      <w:pPr>
        <w:spacing w:after="0" w:line="240" w:lineRule="auto"/>
        <w:jc w:val="both"/>
        <w:rPr>
          <w:rFonts w:ascii="Arial" w:hAnsi="Arial" w:cs="Arial"/>
        </w:rPr>
      </w:pPr>
      <w:r w:rsidRPr="00A20D34">
        <w:rPr>
          <w:rFonts w:ascii="Arial" w:hAnsi="Arial" w:cs="Arial"/>
        </w:rPr>
        <w:t>Subject to the Code of Corporate Disclosure Practices as may be prevalent in the Company from time to time any information concerning the Company’s business, its customers, suppliers, etc. to which the Board Members and Senior Management Personnel have access or which are in their possession, must be considered confidential and held in confidence. No Board Member and Senior Management Personnel shall provide any information either formally or informally, to the press or any other media, unless specifically authorized. The Board Members and Senior Management Personnel shall also be required to maintain confidentiality of information for a period of 6 months after separation from the Company. Provided that Board Members and Senior Management Personnel shall in consultation/under intimation to the Public Spokesperson of the Company be free to disclose such information which is:</w:t>
      </w:r>
    </w:p>
    <w:p w:rsidR="00A20D34" w:rsidRDefault="00A20D34" w:rsidP="00A20D34">
      <w:pPr>
        <w:spacing w:after="0" w:line="240" w:lineRule="auto"/>
        <w:jc w:val="both"/>
        <w:rPr>
          <w:rFonts w:ascii="Arial" w:hAnsi="Arial" w:cs="Arial"/>
        </w:rPr>
      </w:pPr>
    </w:p>
    <w:p w:rsidR="00A20D34" w:rsidRPr="00A20D34" w:rsidRDefault="00176F73" w:rsidP="00A20D34">
      <w:pPr>
        <w:pStyle w:val="ListParagraph"/>
        <w:numPr>
          <w:ilvl w:val="0"/>
          <w:numId w:val="13"/>
        </w:numPr>
        <w:spacing w:after="0" w:line="240" w:lineRule="auto"/>
        <w:jc w:val="both"/>
        <w:rPr>
          <w:rFonts w:ascii="Arial" w:hAnsi="Arial" w:cs="Arial"/>
        </w:rPr>
      </w:pPr>
      <w:r w:rsidRPr="00A20D34">
        <w:rPr>
          <w:rFonts w:ascii="Arial" w:hAnsi="Arial" w:cs="Arial"/>
        </w:rPr>
        <w:t>part of the public domain at the time of disclosure; or</w:t>
      </w:r>
    </w:p>
    <w:p w:rsidR="00A20D34" w:rsidRPr="00A20D34" w:rsidRDefault="00A20D34" w:rsidP="00A20D34">
      <w:pPr>
        <w:pStyle w:val="ListParagraph"/>
        <w:spacing w:after="0" w:line="240" w:lineRule="auto"/>
        <w:ind w:left="405"/>
        <w:jc w:val="both"/>
        <w:rPr>
          <w:rFonts w:ascii="Arial" w:hAnsi="Arial" w:cs="Arial"/>
        </w:rPr>
      </w:pPr>
    </w:p>
    <w:p w:rsidR="00A20D34" w:rsidRDefault="00176F73" w:rsidP="00A20D34">
      <w:pPr>
        <w:pStyle w:val="ListParagraph"/>
        <w:numPr>
          <w:ilvl w:val="0"/>
          <w:numId w:val="13"/>
        </w:numPr>
        <w:spacing w:after="0" w:line="240" w:lineRule="auto"/>
        <w:jc w:val="both"/>
        <w:rPr>
          <w:rFonts w:ascii="Arial" w:hAnsi="Arial" w:cs="Arial"/>
        </w:rPr>
      </w:pPr>
      <w:r w:rsidRPr="00A20D34">
        <w:rPr>
          <w:rFonts w:ascii="Arial" w:hAnsi="Arial" w:cs="Arial"/>
        </w:rPr>
        <w:t xml:space="preserve">authorised or required to be disclosed pursuant to a decision of the Board or any of its Sub-Committees; or </w:t>
      </w:r>
    </w:p>
    <w:p w:rsidR="00A20D34" w:rsidRPr="00A20D34" w:rsidRDefault="00A20D34" w:rsidP="00A20D34">
      <w:pPr>
        <w:spacing w:after="0" w:line="240" w:lineRule="auto"/>
        <w:jc w:val="both"/>
        <w:rPr>
          <w:rFonts w:ascii="Arial" w:hAnsi="Arial" w:cs="Arial"/>
        </w:rPr>
      </w:pPr>
    </w:p>
    <w:p w:rsidR="00D02DED" w:rsidRDefault="00176F73" w:rsidP="00A20D34">
      <w:pPr>
        <w:spacing w:after="0" w:line="240" w:lineRule="auto"/>
        <w:jc w:val="both"/>
        <w:rPr>
          <w:rFonts w:ascii="Arial" w:hAnsi="Arial" w:cs="Arial"/>
        </w:rPr>
      </w:pPr>
      <w:r w:rsidRPr="00A20D34">
        <w:rPr>
          <w:rFonts w:ascii="Arial" w:hAnsi="Arial" w:cs="Arial"/>
        </w:rPr>
        <w:t xml:space="preserve">(c) required to be disclosed in accordance with applicable laws, </w:t>
      </w:r>
      <w:r w:rsidR="00A20D34">
        <w:rPr>
          <w:rFonts w:ascii="Arial" w:hAnsi="Arial" w:cs="Arial"/>
        </w:rPr>
        <w:t>rules, regulations, guidelines.</w:t>
      </w:r>
    </w:p>
    <w:p w:rsidR="00A20D34" w:rsidRPr="00A20D34" w:rsidRDefault="00A20D34" w:rsidP="00A20D34">
      <w:pPr>
        <w:spacing w:after="0" w:line="240" w:lineRule="auto"/>
        <w:jc w:val="both"/>
        <w:rPr>
          <w:rFonts w:ascii="Arial" w:hAnsi="Arial" w:cs="Arial"/>
          <w:b/>
        </w:rPr>
      </w:pPr>
    </w:p>
    <w:p w:rsidR="00A20D34" w:rsidRPr="00A20D34" w:rsidRDefault="00176F73" w:rsidP="00A20D34">
      <w:pPr>
        <w:pStyle w:val="ListParagraph"/>
        <w:numPr>
          <w:ilvl w:val="0"/>
          <w:numId w:val="1"/>
        </w:numPr>
        <w:spacing w:after="0" w:line="240" w:lineRule="auto"/>
        <w:ind w:left="0" w:firstLine="0"/>
        <w:jc w:val="both"/>
        <w:rPr>
          <w:rFonts w:ascii="Arial" w:hAnsi="Arial" w:cs="Arial"/>
          <w:b/>
        </w:rPr>
      </w:pPr>
      <w:r w:rsidRPr="00A20D34">
        <w:rPr>
          <w:rFonts w:ascii="Arial" w:hAnsi="Arial" w:cs="Arial"/>
          <w:b/>
        </w:rPr>
        <w:t xml:space="preserve"> AMENDMENTS TO THE CODE </w:t>
      </w:r>
    </w:p>
    <w:p w:rsidR="00A20D34" w:rsidRDefault="00A20D34" w:rsidP="00A20D34">
      <w:pPr>
        <w:pStyle w:val="ListParagraph"/>
        <w:spacing w:after="0" w:line="240" w:lineRule="auto"/>
        <w:ind w:left="0"/>
        <w:jc w:val="both"/>
        <w:rPr>
          <w:rFonts w:ascii="Arial" w:hAnsi="Arial" w:cs="Arial"/>
        </w:rPr>
      </w:pPr>
    </w:p>
    <w:p w:rsidR="00A20D34" w:rsidRDefault="00176F73" w:rsidP="00A20D34">
      <w:pPr>
        <w:pStyle w:val="ListParagraph"/>
        <w:spacing w:after="0" w:line="240" w:lineRule="auto"/>
        <w:ind w:left="0"/>
        <w:jc w:val="both"/>
        <w:rPr>
          <w:rFonts w:ascii="Arial" w:hAnsi="Arial" w:cs="Arial"/>
        </w:rPr>
      </w:pPr>
      <w:r w:rsidRPr="00A20D34">
        <w:rPr>
          <w:rFonts w:ascii="Arial" w:hAnsi="Arial" w:cs="Arial"/>
        </w:rPr>
        <w:t xml:space="preserve">The provisions of this Code can be amended/ modified by </w:t>
      </w:r>
      <w:r w:rsidRPr="000815C1">
        <w:rPr>
          <w:rFonts w:ascii="Arial" w:hAnsi="Arial" w:cs="Arial"/>
        </w:rPr>
        <w:t>the</w:t>
      </w:r>
      <w:r w:rsidRPr="00A20D34">
        <w:rPr>
          <w:rFonts w:ascii="Arial" w:hAnsi="Arial" w:cs="Arial"/>
        </w:rPr>
        <w:t xml:space="preserve"> Board of Directors of the Company from time to time and all such amendments/ modifications shall take effect from the date stated therein. All Directors and Senior Management shall be duly informed of such amendments and modifications. </w:t>
      </w:r>
    </w:p>
    <w:p w:rsidR="00A20D34" w:rsidRPr="00A20D34" w:rsidRDefault="00A20D34" w:rsidP="00A20D34">
      <w:pPr>
        <w:pStyle w:val="ListParagraph"/>
        <w:spacing w:after="0" w:line="240" w:lineRule="auto"/>
        <w:ind w:left="0"/>
        <w:jc w:val="both"/>
        <w:rPr>
          <w:rFonts w:ascii="Arial" w:hAnsi="Arial" w:cs="Arial"/>
        </w:rPr>
      </w:pPr>
    </w:p>
    <w:p w:rsidR="00A20D34" w:rsidRPr="00A20D34" w:rsidRDefault="00176F73" w:rsidP="00A20D34">
      <w:pPr>
        <w:pStyle w:val="ListParagraph"/>
        <w:numPr>
          <w:ilvl w:val="0"/>
          <w:numId w:val="1"/>
        </w:numPr>
        <w:spacing w:after="0" w:line="240" w:lineRule="auto"/>
        <w:ind w:hanging="720"/>
        <w:jc w:val="both"/>
        <w:rPr>
          <w:rFonts w:ascii="Arial" w:hAnsi="Arial" w:cs="Arial"/>
          <w:b/>
        </w:rPr>
      </w:pPr>
      <w:r w:rsidRPr="001737AC">
        <w:rPr>
          <w:rFonts w:ascii="Arial" w:hAnsi="Arial" w:cs="Arial"/>
        </w:rPr>
        <w:t xml:space="preserve"> </w:t>
      </w:r>
      <w:r w:rsidRPr="00A20D34">
        <w:rPr>
          <w:rFonts w:ascii="Arial" w:hAnsi="Arial" w:cs="Arial"/>
          <w:b/>
        </w:rPr>
        <w:t>PLACEMENT OF THE CODE ON WEBSITE</w:t>
      </w:r>
    </w:p>
    <w:p w:rsidR="00A20D34" w:rsidRDefault="00A20D34" w:rsidP="00A20D34">
      <w:pPr>
        <w:pStyle w:val="ListParagraph"/>
        <w:spacing w:after="0" w:line="240" w:lineRule="auto"/>
        <w:jc w:val="both"/>
        <w:rPr>
          <w:rFonts w:ascii="Arial" w:hAnsi="Arial" w:cs="Arial"/>
        </w:rPr>
      </w:pPr>
    </w:p>
    <w:p w:rsidR="00D02DED" w:rsidRDefault="00176F73" w:rsidP="00A20D34">
      <w:pPr>
        <w:spacing w:after="0" w:line="240" w:lineRule="auto"/>
        <w:jc w:val="both"/>
        <w:rPr>
          <w:rFonts w:ascii="Arial" w:hAnsi="Arial" w:cs="Arial"/>
        </w:rPr>
      </w:pPr>
      <w:r w:rsidRPr="00A20D34">
        <w:rPr>
          <w:rFonts w:ascii="Arial" w:hAnsi="Arial" w:cs="Arial"/>
        </w:rPr>
        <w:t xml:space="preserve"> Pursuant to the </w:t>
      </w:r>
      <w:r w:rsidR="002E1B6C" w:rsidRPr="001737AC">
        <w:rPr>
          <w:rFonts w:ascii="Arial" w:hAnsi="Arial" w:cs="Arial"/>
        </w:rPr>
        <w:t>SEBI (LODR) REGULATION, 2015</w:t>
      </w:r>
      <w:r w:rsidRPr="00A20D34">
        <w:rPr>
          <w:rFonts w:ascii="Arial" w:hAnsi="Arial" w:cs="Arial"/>
        </w:rPr>
        <w:t xml:space="preserve">, this Code and any amendment thereto shall be hosted on the website of the Company. </w:t>
      </w:r>
    </w:p>
    <w:p w:rsidR="00A20D34" w:rsidRDefault="00A20D34" w:rsidP="00A20D34">
      <w:pPr>
        <w:spacing w:after="0" w:line="240" w:lineRule="auto"/>
        <w:jc w:val="both"/>
        <w:rPr>
          <w:rFonts w:ascii="Arial" w:hAnsi="Arial" w:cs="Arial"/>
        </w:rPr>
      </w:pPr>
    </w:p>
    <w:p w:rsidR="00653FBB" w:rsidRDefault="00653FBB" w:rsidP="00A20D34">
      <w:pPr>
        <w:spacing w:after="0" w:line="240" w:lineRule="auto"/>
        <w:jc w:val="both"/>
        <w:rPr>
          <w:rFonts w:ascii="Arial" w:hAnsi="Arial" w:cs="Arial"/>
        </w:rPr>
      </w:pPr>
    </w:p>
    <w:p w:rsidR="00653FBB" w:rsidRPr="00A20D34" w:rsidRDefault="00653FBB" w:rsidP="00A20D34">
      <w:pPr>
        <w:spacing w:after="0" w:line="240" w:lineRule="auto"/>
        <w:jc w:val="both"/>
        <w:rPr>
          <w:rFonts w:ascii="Arial" w:hAnsi="Arial" w:cs="Arial"/>
        </w:rPr>
      </w:pPr>
    </w:p>
    <w:p w:rsidR="00D02DED" w:rsidRPr="00A20D34" w:rsidRDefault="00176F73" w:rsidP="00A20D34">
      <w:pPr>
        <w:pStyle w:val="ListParagraph"/>
        <w:numPr>
          <w:ilvl w:val="0"/>
          <w:numId w:val="1"/>
        </w:numPr>
        <w:spacing w:after="0" w:line="240" w:lineRule="auto"/>
        <w:ind w:hanging="720"/>
        <w:jc w:val="both"/>
        <w:rPr>
          <w:rFonts w:ascii="Arial" w:hAnsi="Arial" w:cs="Arial"/>
          <w:b/>
        </w:rPr>
      </w:pPr>
      <w:r w:rsidRPr="00A20D34">
        <w:rPr>
          <w:rFonts w:ascii="Arial" w:hAnsi="Arial" w:cs="Arial"/>
          <w:b/>
        </w:rPr>
        <w:lastRenderedPageBreak/>
        <w:t>ANNUAL COMPLIANCE REPORTING</w:t>
      </w:r>
    </w:p>
    <w:p w:rsidR="00A20D34" w:rsidRPr="00A20D34" w:rsidRDefault="00A20D34" w:rsidP="00A20D34">
      <w:pPr>
        <w:spacing w:after="0" w:line="240" w:lineRule="auto"/>
        <w:ind w:left="360"/>
        <w:jc w:val="both"/>
        <w:rPr>
          <w:rFonts w:ascii="Arial" w:hAnsi="Arial" w:cs="Arial"/>
        </w:rPr>
      </w:pPr>
    </w:p>
    <w:p w:rsidR="002E1B6C" w:rsidRDefault="00176F73" w:rsidP="002E1B6C">
      <w:pPr>
        <w:spacing w:after="0" w:line="240" w:lineRule="auto"/>
        <w:jc w:val="both"/>
        <w:rPr>
          <w:rFonts w:ascii="Arial" w:hAnsi="Arial" w:cs="Arial"/>
        </w:rPr>
      </w:pPr>
      <w:r w:rsidRPr="002E1B6C">
        <w:rPr>
          <w:rFonts w:ascii="Arial" w:hAnsi="Arial" w:cs="Arial"/>
        </w:rPr>
        <w:t xml:space="preserve">In terms of the </w:t>
      </w:r>
      <w:r w:rsidR="002E1B6C" w:rsidRPr="001737AC">
        <w:rPr>
          <w:rFonts w:ascii="Arial" w:hAnsi="Arial" w:cs="Arial"/>
        </w:rPr>
        <w:t>SEBI (LODR) REGULATION, 2015</w:t>
      </w:r>
      <w:r w:rsidRPr="002E1B6C">
        <w:rPr>
          <w:rFonts w:ascii="Arial" w:hAnsi="Arial" w:cs="Arial"/>
        </w:rPr>
        <w:t xml:space="preserve">, all Board Members and Senior Management Personnel shall affirm compliance of this Code within 30 days of close of every financial year. </w:t>
      </w:r>
    </w:p>
    <w:p w:rsidR="002E1B6C" w:rsidRDefault="002E1B6C" w:rsidP="002E1B6C">
      <w:pPr>
        <w:spacing w:after="0" w:line="240" w:lineRule="auto"/>
        <w:jc w:val="both"/>
        <w:rPr>
          <w:rFonts w:ascii="Arial" w:hAnsi="Arial" w:cs="Arial"/>
        </w:rPr>
      </w:pPr>
    </w:p>
    <w:p w:rsidR="002E1B6C" w:rsidRDefault="00176F73" w:rsidP="002E1B6C">
      <w:pPr>
        <w:spacing w:after="0" w:line="240" w:lineRule="auto"/>
        <w:jc w:val="both"/>
        <w:rPr>
          <w:rFonts w:ascii="Arial" w:hAnsi="Arial" w:cs="Arial"/>
        </w:rPr>
      </w:pPr>
      <w:r w:rsidRPr="002E1B6C">
        <w:rPr>
          <w:rFonts w:ascii="Arial" w:hAnsi="Arial" w:cs="Arial"/>
        </w:rPr>
        <w:t xml:space="preserve">The Annual Report of the company shall contain a declaration to this effect signed by the </w:t>
      </w:r>
      <w:r w:rsidR="002E1B6C">
        <w:rPr>
          <w:rFonts w:ascii="Arial" w:hAnsi="Arial" w:cs="Arial"/>
        </w:rPr>
        <w:t>Company Secretary or CFO or Managing Director</w:t>
      </w:r>
    </w:p>
    <w:p w:rsidR="002E1B6C" w:rsidRDefault="002E1B6C" w:rsidP="002E1B6C">
      <w:pPr>
        <w:spacing w:after="0" w:line="240" w:lineRule="auto"/>
        <w:jc w:val="both"/>
        <w:rPr>
          <w:rFonts w:ascii="Arial" w:hAnsi="Arial" w:cs="Arial"/>
        </w:rPr>
      </w:pPr>
    </w:p>
    <w:p w:rsidR="00D02DED" w:rsidRDefault="00176F73" w:rsidP="002E1B6C">
      <w:pPr>
        <w:spacing w:after="0" w:line="240" w:lineRule="auto"/>
        <w:jc w:val="both"/>
        <w:rPr>
          <w:rFonts w:ascii="Arial" w:hAnsi="Arial" w:cs="Arial"/>
        </w:rPr>
      </w:pPr>
      <w:r w:rsidRPr="002E1B6C">
        <w:rPr>
          <w:rFonts w:ascii="Arial" w:hAnsi="Arial" w:cs="Arial"/>
        </w:rPr>
        <w:t xml:space="preserve">A </w:t>
      </w:r>
      <w:r w:rsidR="000815C1" w:rsidRPr="002E1B6C">
        <w:rPr>
          <w:rFonts w:ascii="Arial" w:hAnsi="Arial" w:cs="Arial"/>
        </w:rPr>
        <w:t>Performa</w:t>
      </w:r>
      <w:r w:rsidRPr="002E1B6C">
        <w:rPr>
          <w:rFonts w:ascii="Arial" w:hAnsi="Arial" w:cs="Arial"/>
        </w:rPr>
        <w:t xml:space="preserve"> of Annual Compliance Report is at Appendix-III. The Annual Compliance Report shall be forwarded to the Company Secretary. </w:t>
      </w:r>
    </w:p>
    <w:p w:rsidR="002E1B6C" w:rsidRPr="002E1B6C" w:rsidRDefault="002E1B6C" w:rsidP="002E1B6C">
      <w:pPr>
        <w:spacing w:after="0" w:line="240" w:lineRule="auto"/>
        <w:jc w:val="both"/>
        <w:rPr>
          <w:rFonts w:ascii="Arial" w:hAnsi="Arial" w:cs="Arial"/>
        </w:rPr>
      </w:pPr>
    </w:p>
    <w:p w:rsidR="00D02DED" w:rsidRDefault="002E1B6C" w:rsidP="001737AC">
      <w:pPr>
        <w:spacing w:after="0" w:line="240" w:lineRule="auto"/>
        <w:jc w:val="both"/>
        <w:rPr>
          <w:rFonts w:ascii="Arial" w:hAnsi="Arial" w:cs="Arial"/>
        </w:rPr>
      </w:pPr>
      <w:r>
        <w:rPr>
          <w:rFonts w:ascii="Arial" w:hAnsi="Arial" w:cs="Arial"/>
        </w:rPr>
        <w:t>The CFO of the Company</w:t>
      </w:r>
      <w:r w:rsidR="00176F73" w:rsidRPr="001737AC">
        <w:rPr>
          <w:rFonts w:ascii="Arial" w:hAnsi="Arial" w:cs="Arial"/>
        </w:rPr>
        <w:t xml:space="preserve"> shall certify to the Board that there are, to the best of their knowledge and belief, no transactions entered into by the Company during the year which are fraudulent, illegal or in violation of this Code.</w:t>
      </w:r>
    </w:p>
    <w:p w:rsidR="002E1B6C" w:rsidRPr="001737AC" w:rsidRDefault="002E1B6C" w:rsidP="001737AC">
      <w:pPr>
        <w:spacing w:after="0" w:line="240" w:lineRule="auto"/>
        <w:jc w:val="both"/>
        <w:rPr>
          <w:rFonts w:ascii="Arial" w:hAnsi="Arial" w:cs="Arial"/>
        </w:rPr>
      </w:pPr>
    </w:p>
    <w:p w:rsidR="00D02DED" w:rsidRPr="002E1B6C" w:rsidRDefault="00176F73" w:rsidP="002E1B6C">
      <w:pPr>
        <w:pStyle w:val="ListParagraph"/>
        <w:numPr>
          <w:ilvl w:val="0"/>
          <w:numId w:val="1"/>
        </w:numPr>
        <w:spacing w:after="0" w:line="240" w:lineRule="auto"/>
        <w:ind w:hanging="720"/>
        <w:jc w:val="both"/>
        <w:rPr>
          <w:rFonts w:ascii="Arial" w:hAnsi="Arial" w:cs="Arial"/>
          <w:b/>
        </w:rPr>
      </w:pPr>
      <w:r w:rsidRPr="002E1B6C">
        <w:rPr>
          <w:rFonts w:ascii="Arial" w:hAnsi="Arial" w:cs="Arial"/>
          <w:b/>
        </w:rPr>
        <w:t>CONSEQUENCES OF NON- COMPLIANCE OF THIS CODE</w:t>
      </w:r>
    </w:p>
    <w:p w:rsidR="002E1B6C" w:rsidRPr="001737AC" w:rsidRDefault="002E1B6C" w:rsidP="002E1B6C">
      <w:pPr>
        <w:pStyle w:val="ListParagraph"/>
        <w:spacing w:after="0" w:line="240" w:lineRule="auto"/>
        <w:jc w:val="both"/>
        <w:rPr>
          <w:rFonts w:ascii="Arial" w:hAnsi="Arial" w:cs="Arial"/>
        </w:rPr>
      </w:pPr>
    </w:p>
    <w:p w:rsidR="00D02DED" w:rsidRDefault="002E1B6C" w:rsidP="001737AC">
      <w:pPr>
        <w:spacing w:after="0" w:line="240" w:lineRule="auto"/>
        <w:jc w:val="both"/>
        <w:rPr>
          <w:rFonts w:ascii="Arial" w:hAnsi="Arial" w:cs="Arial"/>
        </w:rPr>
      </w:pPr>
      <w:r>
        <w:rPr>
          <w:rFonts w:ascii="Arial" w:hAnsi="Arial" w:cs="Arial"/>
        </w:rPr>
        <w:t xml:space="preserve"> </w:t>
      </w:r>
      <w:r w:rsidR="00176F73" w:rsidRPr="001737AC">
        <w:rPr>
          <w:rFonts w:ascii="Arial" w:hAnsi="Arial" w:cs="Arial"/>
        </w:rPr>
        <w:t>In case of breach of this Code by the Non Whole-time Directors, the same shall be considered by the Board of Directors for initiating appropriate action, as deemed necessary.</w:t>
      </w:r>
    </w:p>
    <w:p w:rsidR="002E1B6C" w:rsidRPr="001737AC" w:rsidRDefault="002E1B6C"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In case of breach of this Code by the Whole-time Directors and Senior Management Personnel, the same shall be dealt with in accordance with the CDA Rules of the Company. </w:t>
      </w: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653FBB" w:rsidRDefault="00653FBB" w:rsidP="001737AC">
      <w:pPr>
        <w:spacing w:after="0" w:line="240" w:lineRule="auto"/>
        <w:jc w:val="both"/>
        <w:rPr>
          <w:rFonts w:ascii="Arial" w:hAnsi="Arial" w:cs="Arial"/>
        </w:rPr>
      </w:pPr>
    </w:p>
    <w:p w:rsidR="00653FBB" w:rsidRDefault="00653FBB" w:rsidP="001737AC">
      <w:pPr>
        <w:spacing w:after="0" w:line="240" w:lineRule="auto"/>
        <w:jc w:val="both"/>
        <w:rPr>
          <w:rFonts w:ascii="Arial" w:hAnsi="Arial" w:cs="Arial"/>
        </w:rPr>
      </w:pPr>
    </w:p>
    <w:p w:rsidR="00653FBB" w:rsidRDefault="00653FBB" w:rsidP="001737AC">
      <w:pPr>
        <w:spacing w:after="0" w:line="240" w:lineRule="auto"/>
        <w:jc w:val="both"/>
        <w:rPr>
          <w:rFonts w:ascii="Arial" w:hAnsi="Arial" w:cs="Arial"/>
        </w:rPr>
      </w:pPr>
    </w:p>
    <w:p w:rsidR="00653FBB" w:rsidRDefault="00653FBB" w:rsidP="001737AC">
      <w:pPr>
        <w:spacing w:after="0" w:line="240" w:lineRule="auto"/>
        <w:jc w:val="both"/>
        <w:rPr>
          <w:rFonts w:ascii="Arial" w:hAnsi="Arial" w:cs="Arial"/>
        </w:rPr>
      </w:pPr>
    </w:p>
    <w:p w:rsidR="00653FBB" w:rsidRDefault="00653FBB"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Default="002E1B6C" w:rsidP="001737AC">
      <w:pPr>
        <w:spacing w:after="0" w:line="240" w:lineRule="auto"/>
        <w:jc w:val="both"/>
        <w:rPr>
          <w:rFonts w:ascii="Arial" w:hAnsi="Arial" w:cs="Arial"/>
        </w:rPr>
      </w:pPr>
    </w:p>
    <w:p w:rsidR="002E1B6C" w:rsidRPr="001737AC" w:rsidRDefault="002E1B6C" w:rsidP="001737AC">
      <w:pPr>
        <w:spacing w:after="0" w:line="240" w:lineRule="auto"/>
        <w:jc w:val="both"/>
        <w:rPr>
          <w:rFonts w:ascii="Arial" w:hAnsi="Arial" w:cs="Arial"/>
        </w:rPr>
      </w:pPr>
    </w:p>
    <w:p w:rsidR="002E1B6C" w:rsidRDefault="00176F73" w:rsidP="002E1B6C">
      <w:pPr>
        <w:spacing w:after="0" w:line="240" w:lineRule="auto"/>
        <w:jc w:val="center"/>
        <w:rPr>
          <w:rFonts w:ascii="Arial" w:hAnsi="Arial" w:cs="Arial"/>
          <w:b/>
          <w:u w:val="single"/>
        </w:rPr>
      </w:pPr>
      <w:r w:rsidRPr="002E1B6C">
        <w:rPr>
          <w:rFonts w:ascii="Arial" w:hAnsi="Arial" w:cs="Arial"/>
          <w:b/>
          <w:u w:val="single"/>
        </w:rPr>
        <w:lastRenderedPageBreak/>
        <w:t>APPENDIX-I</w:t>
      </w:r>
    </w:p>
    <w:p w:rsidR="002E1B6C" w:rsidRPr="002E1B6C" w:rsidRDefault="002E1B6C" w:rsidP="002E1B6C">
      <w:pPr>
        <w:spacing w:after="0" w:line="240" w:lineRule="auto"/>
        <w:jc w:val="center"/>
        <w:rPr>
          <w:rFonts w:ascii="Arial" w:hAnsi="Arial" w:cs="Arial"/>
          <w:b/>
          <w:u w:val="single"/>
        </w:rPr>
      </w:pPr>
    </w:p>
    <w:p w:rsidR="002E1B6C" w:rsidRPr="002E1B6C" w:rsidRDefault="00176F73" w:rsidP="001737AC">
      <w:pPr>
        <w:spacing w:after="0" w:line="240" w:lineRule="auto"/>
        <w:jc w:val="both"/>
        <w:rPr>
          <w:rFonts w:ascii="Arial" w:hAnsi="Arial" w:cs="Arial"/>
          <w:b/>
        </w:rPr>
      </w:pPr>
      <w:r w:rsidRPr="002E1B6C">
        <w:rPr>
          <w:rFonts w:ascii="Arial" w:hAnsi="Arial" w:cs="Arial"/>
          <w:b/>
        </w:rPr>
        <w:t xml:space="preserve">CODE OF CONDUCT FOR BOARD MEMBERS AND SENIOR MANAGEMENT PERSONNEL </w:t>
      </w:r>
    </w:p>
    <w:p w:rsidR="002E1B6C" w:rsidRPr="002E1B6C" w:rsidRDefault="002E1B6C" w:rsidP="001737AC">
      <w:pPr>
        <w:spacing w:after="0" w:line="240" w:lineRule="auto"/>
        <w:jc w:val="both"/>
        <w:rPr>
          <w:rFonts w:ascii="Arial" w:hAnsi="Arial" w:cs="Arial"/>
          <w:b/>
        </w:rPr>
      </w:pPr>
    </w:p>
    <w:p w:rsidR="002E1B6C" w:rsidRPr="002E1B6C" w:rsidRDefault="00176F73" w:rsidP="001737AC">
      <w:pPr>
        <w:spacing w:after="0" w:line="240" w:lineRule="auto"/>
        <w:jc w:val="both"/>
        <w:rPr>
          <w:rFonts w:ascii="Arial" w:hAnsi="Arial" w:cs="Arial"/>
          <w:b/>
        </w:rPr>
      </w:pPr>
      <w:r w:rsidRPr="002E1B6C">
        <w:rPr>
          <w:rFonts w:ascii="Arial" w:hAnsi="Arial" w:cs="Arial"/>
          <w:b/>
        </w:rPr>
        <w:t xml:space="preserve">EXTRACT OF SECTION 2 (77) OF THE COMPANIES ACT, 2013 </w:t>
      </w:r>
    </w:p>
    <w:p w:rsidR="002E1B6C" w:rsidRDefault="002E1B6C"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Definition of ‘‘relative’’, with reference to any person, means anyone who is related to another, if </w:t>
      </w:r>
    </w:p>
    <w:p w:rsidR="002E1B6C" w:rsidRPr="001737AC" w:rsidRDefault="002E1B6C" w:rsidP="001737AC">
      <w:pPr>
        <w:spacing w:after="0" w:line="240" w:lineRule="auto"/>
        <w:jc w:val="both"/>
        <w:rPr>
          <w:rFonts w:ascii="Arial" w:hAnsi="Arial" w:cs="Arial"/>
        </w:rPr>
      </w:pPr>
    </w:p>
    <w:p w:rsidR="00D02DED" w:rsidRPr="001737AC" w:rsidRDefault="00176F73" w:rsidP="001737AC">
      <w:pPr>
        <w:pStyle w:val="ListParagraph"/>
        <w:numPr>
          <w:ilvl w:val="0"/>
          <w:numId w:val="5"/>
        </w:numPr>
        <w:spacing w:after="0" w:line="240" w:lineRule="auto"/>
        <w:jc w:val="both"/>
        <w:rPr>
          <w:rFonts w:ascii="Arial" w:hAnsi="Arial" w:cs="Arial"/>
        </w:rPr>
      </w:pPr>
      <w:r w:rsidRPr="001737AC">
        <w:rPr>
          <w:rFonts w:ascii="Arial" w:hAnsi="Arial" w:cs="Arial"/>
        </w:rPr>
        <w:t>they are members of a Hindu Undivided Family;</w:t>
      </w:r>
    </w:p>
    <w:p w:rsidR="00D02DED" w:rsidRPr="001737AC" w:rsidRDefault="00176F73" w:rsidP="001737AC">
      <w:pPr>
        <w:pStyle w:val="ListParagraph"/>
        <w:numPr>
          <w:ilvl w:val="0"/>
          <w:numId w:val="5"/>
        </w:numPr>
        <w:spacing w:after="0" w:line="240" w:lineRule="auto"/>
        <w:jc w:val="both"/>
        <w:rPr>
          <w:rFonts w:ascii="Arial" w:hAnsi="Arial" w:cs="Arial"/>
        </w:rPr>
      </w:pPr>
      <w:r w:rsidRPr="001737AC">
        <w:rPr>
          <w:rFonts w:ascii="Arial" w:hAnsi="Arial" w:cs="Arial"/>
        </w:rPr>
        <w:t xml:space="preserve"> they are husband and wife; or</w:t>
      </w:r>
    </w:p>
    <w:p w:rsidR="00D02DED" w:rsidRDefault="00176F73" w:rsidP="001737AC">
      <w:pPr>
        <w:pStyle w:val="ListParagraph"/>
        <w:numPr>
          <w:ilvl w:val="0"/>
          <w:numId w:val="5"/>
        </w:numPr>
        <w:spacing w:after="0" w:line="240" w:lineRule="auto"/>
        <w:jc w:val="both"/>
        <w:rPr>
          <w:rFonts w:ascii="Arial" w:hAnsi="Arial" w:cs="Arial"/>
        </w:rPr>
      </w:pPr>
      <w:r w:rsidRPr="001737AC">
        <w:rPr>
          <w:rFonts w:ascii="Arial" w:hAnsi="Arial" w:cs="Arial"/>
        </w:rPr>
        <w:t>one person is related to the other in such manner as may be prescribed*;</w:t>
      </w:r>
    </w:p>
    <w:p w:rsidR="002E1B6C" w:rsidRDefault="002E1B6C" w:rsidP="002E1B6C">
      <w:pPr>
        <w:spacing w:after="0" w:line="240" w:lineRule="auto"/>
        <w:ind w:left="360"/>
        <w:jc w:val="both"/>
        <w:rPr>
          <w:rFonts w:ascii="Arial" w:hAnsi="Arial" w:cs="Arial"/>
        </w:rPr>
      </w:pPr>
    </w:p>
    <w:p w:rsidR="00D02DED" w:rsidRPr="002E1B6C" w:rsidRDefault="00176F73" w:rsidP="002E1B6C">
      <w:pPr>
        <w:spacing w:after="0" w:line="240" w:lineRule="auto"/>
        <w:jc w:val="both"/>
        <w:rPr>
          <w:rFonts w:ascii="Arial" w:hAnsi="Arial" w:cs="Arial"/>
          <w:b/>
        </w:rPr>
      </w:pPr>
      <w:r w:rsidRPr="002E1B6C">
        <w:rPr>
          <w:rFonts w:ascii="Arial" w:hAnsi="Arial" w:cs="Arial"/>
          <w:b/>
        </w:rPr>
        <w:t xml:space="preserve">LIST OF RELATIVES AS PER RULE 4 OF THE COMPANIES (SPECIFICATION OF DEFINITIONS DETAILS) RULES, 2014 </w:t>
      </w:r>
    </w:p>
    <w:p w:rsidR="002E1B6C" w:rsidRPr="002E1B6C" w:rsidRDefault="002E1B6C" w:rsidP="002E1B6C">
      <w:pPr>
        <w:spacing w:after="0" w:line="240" w:lineRule="auto"/>
        <w:jc w:val="both"/>
        <w:rPr>
          <w:rFonts w:ascii="Arial" w:hAnsi="Arial" w:cs="Arial"/>
        </w:rPr>
      </w:pPr>
    </w:p>
    <w:p w:rsidR="00D02DED"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Father (including step-father)</w:t>
      </w:r>
    </w:p>
    <w:p w:rsidR="00D02DED"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Mother (including step-mother)</w:t>
      </w:r>
    </w:p>
    <w:p w:rsidR="002E1B6C"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Son (including step-son)</w:t>
      </w:r>
    </w:p>
    <w:p w:rsidR="00D02DED"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 xml:space="preserve">Son’s Wife </w:t>
      </w:r>
    </w:p>
    <w:p w:rsidR="00D02DED"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Daughter</w:t>
      </w:r>
    </w:p>
    <w:p w:rsidR="002E1B6C"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 xml:space="preserve">Daughter’s Husband </w:t>
      </w:r>
    </w:p>
    <w:p w:rsidR="002E1B6C"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 xml:space="preserve">Brother (including step-brother) </w:t>
      </w:r>
    </w:p>
    <w:p w:rsidR="00D02DED" w:rsidRPr="002E1B6C" w:rsidRDefault="00176F73" w:rsidP="002E1B6C">
      <w:pPr>
        <w:pStyle w:val="ListParagraph"/>
        <w:numPr>
          <w:ilvl w:val="0"/>
          <w:numId w:val="17"/>
        </w:numPr>
        <w:spacing w:after="0" w:line="240" w:lineRule="auto"/>
        <w:jc w:val="both"/>
        <w:rPr>
          <w:rFonts w:ascii="Arial" w:hAnsi="Arial" w:cs="Arial"/>
        </w:rPr>
      </w:pPr>
      <w:r w:rsidRPr="002E1B6C">
        <w:rPr>
          <w:rFonts w:ascii="Arial" w:hAnsi="Arial" w:cs="Arial"/>
        </w:rPr>
        <w:t xml:space="preserve">Sister (including step-sister) </w:t>
      </w:r>
    </w:p>
    <w:p w:rsidR="00D02DED" w:rsidRDefault="00D02DED"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Default="00B005DC" w:rsidP="002E1B6C">
      <w:pPr>
        <w:pStyle w:val="ListParagraph"/>
        <w:spacing w:after="0" w:line="240" w:lineRule="auto"/>
        <w:ind w:left="1080"/>
        <w:jc w:val="both"/>
        <w:rPr>
          <w:rFonts w:ascii="Arial" w:hAnsi="Arial" w:cs="Arial"/>
        </w:rPr>
      </w:pPr>
    </w:p>
    <w:p w:rsidR="00B005DC" w:rsidRPr="001737AC" w:rsidRDefault="00B005DC" w:rsidP="002E1B6C">
      <w:pPr>
        <w:pStyle w:val="ListParagraph"/>
        <w:spacing w:after="0" w:line="240" w:lineRule="auto"/>
        <w:ind w:left="1080"/>
        <w:jc w:val="both"/>
        <w:rPr>
          <w:rFonts w:ascii="Arial" w:hAnsi="Arial" w:cs="Arial"/>
        </w:rPr>
      </w:pPr>
    </w:p>
    <w:p w:rsidR="00B005DC" w:rsidRPr="00B005DC" w:rsidRDefault="00B005DC" w:rsidP="00B005DC">
      <w:pPr>
        <w:spacing w:after="0" w:line="240" w:lineRule="auto"/>
        <w:jc w:val="center"/>
        <w:rPr>
          <w:rFonts w:ascii="Arial" w:hAnsi="Arial" w:cs="Arial"/>
          <w:b/>
          <w:u w:val="single"/>
        </w:rPr>
      </w:pPr>
      <w:r w:rsidRPr="00B005DC">
        <w:rPr>
          <w:rFonts w:ascii="Arial" w:hAnsi="Arial" w:cs="Arial"/>
          <w:b/>
          <w:u w:val="single"/>
        </w:rPr>
        <w:lastRenderedPageBreak/>
        <w:t>CODE OF CONDUCT FOR BOARD MEMBERS AND SENIOR MANAGEMENT PERSONNEL</w:t>
      </w:r>
    </w:p>
    <w:p w:rsidR="00B005DC" w:rsidRDefault="00B005DC" w:rsidP="002E1B6C">
      <w:pPr>
        <w:spacing w:after="0" w:line="240" w:lineRule="auto"/>
        <w:jc w:val="both"/>
        <w:rPr>
          <w:rFonts w:ascii="Arial" w:hAnsi="Arial" w:cs="Arial"/>
        </w:rPr>
      </w:pPr>
    </w:p>
    <w:p w:rsidR="00D02DED" w:rsidRPr="00B005DC" w:rsidRDefault="00176F73" w:rsidP="002E1B6C">
      <w:pPr>
        <w:spacing w:after="0" w:line="240" w:lineRule="auto"/>
        <w:jc w:val="both"/>
        <w:rPr>
          <w:rFonts w:ascii="Arial" w:hAnsi="Arial" w:cs="Arial"/>
          <w:b/>
        </w:rPr>
      </w:pPr>
      <w:r w:rsidRPr="00B005DC">
        <w:rPr>
          <w:rFonts w:ascii="Arial" w:hAnsi="Arial" w:cs="Arial"/>
          <w:b/>
        </w:rPr>
        <w:t xml:space="preserve">Definition of related party as per section 2 (76) of the Companies Act, 2013 read with Rule 3 of the Companies (Specifications of Definitions Details) Rules, 2014: </w:t>
      </w:r>
    </w:p>
    <w:p w:rsidR="002E1B6C" w:rsidRDefault="002E1B6C" w:rsidP="002E1B6C">
      <w:pPr>
        <w:spacing w:after="0" w:line="240" w:lineRule="auto"/>
        <w:jc w:val="both"/>
        <w:rPr>
          <w:rFonts w:ascii="Arial" w:hAnsi="Arial" w:cs="Arial"/>
        </w:rPr>
      </w:pPr>
    </w:p>
    <w:p w:rsidR="00D02DED" w:rsidRDefault="00176F73" w:rsidP="002E1B6C">
      <w:pPr>
        <w:spacing w:after="0" w:line="240" w:lineRule="auto"/>
        <w:jc w:val="both"/>
        <w:rPr>
          <w:rFonts w:ascii="Arial" w:hAnsi="Arial" w:cs="Arial"/>
        </w:rPr>
      </w:pPr>
      <w:r w:rsidRPr="001737AC">
        <w:rPr>
          <w:rFonts w:ascii="Arial" w:hAnsi="Arial" w:cs="Arial"/>
        </w:rPr>
        <w:t xml:space="preserve">“Related Party”, with reference to a company, means— </w:t>
      </w:r>
    </w:p>
    <w:p w:rsidR="002E1B6C" w:rsidRPr="001737AC" w:rsidRDefault="002E1B6C" w:rsidP="001737AC">
      <w:pPr>
        <w:spacing w:after="0" w:line="240" w:lineRule="auto"/>
        <w:ind w:left="36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 director or his relative; </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 key managerial personnel or his relative; </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a firm, in which a director, manager or his relative is a partner;</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 a private company in which a director or manager or his relative is a member or director;</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 public company in which a director or manager is a director and holds along with his relatives, more than two per cent. of its paid-up share capital; </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any body corporate whose Board of Directors, managing director or manager is accustomed to act in accordance with the advice, directions or instructions of a director or manager; </w:t>
      </w:r>
    </w:p>
    <w:p w:rsidR="002E1B6C" w:rsidRPr="001737A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any person on whose advice, directions or instructions a director or manager is accustomed to act: Provided that nothing in sub-clauses (vi) and (vii) shall apply to the advice, directions or instructions given in a professional capacity; </w:t>
      </w:r>
    </w:p>
    <w:p w:rsidR="002E1B6C" w:rsidRDefault="002E1B6C" w:rsidP="002E1B6C">
      <w:pPr>
        <w:pStyle w:val="ListParagraph"/>
        <w:spacing w:after="0" w:line="240" w:lineRule="auto"/>
        <w:ind w:left="1080"/>
        <w:jc w:val="both"/>
        <w:rPr>
          <w:rFonts w:ascii="Arial" w:hAnsi="Arial" w:cs="Arial"/>
        </w:rPr>
      </w:pPr>
    </w:p>
    <w:p w:rsidR="00D02DED"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any company which is— </w:t>
      </w:r>
    </w:p>
    <w:p w:rsidR="002E1B6C" w:rsidRPr="002E1B6C" w:rsidRDefault="002E1B6C" w:rsidP="002E1B6C">
      <w:pPr>
        <w:pStyle w:val="ListParagraph"/>
        <w:rPr>
          <w:rFonts w:ascii="Arial" w:hAnsi="Arial" w:cs="Arial"/>
        </w:rPr>
      </w:pPr>
    </w:p>
    <w:p w:rsidR="00D02DED" w:rsidRPr="001737AC" w:rsidRDefault="00176F73" w:rsidP="001737AC">
      <w:pPr>
        <w:pStyle w:val="ListParagraph"/>
        <w:spacing w:after="0" w:line="240" w:lineRule="auto"/>
        <w:ind w:left="1080"/>
        <w:jc w:val="both"/>
        <w:rPr>
          <w:rFonts w:ascii="Arial" w:hAnsi="Arial" w:cs="Arial"/>
        </w:rPr>
      </w:pPr>
      <w:r w:rsidRPr="001737AC">
        <w:rPr>
          <w:rFonts w:ascii="Arial" w:hAnsi="Arial" w:cs="Arial"/>
        </w:rPr>
        <w:t xml:space="preserve">(A) </w:t>
      </w:r>
      <w:r w:rsidR="00D40E33">
        <w:rPr>
          <w:rFonts w:ascii="Arial" w:hAnsi="Arial" w:cs="Arial"/>
        </w:rPr>
        <w:t xml:space="preserve"> </w:t>
      </w:r>
      <w:r w:rsidRPr="001737AC">
        <w:rPr>
          <w:rFonts w:ascii="Arial" w:hAnsi="Arial" w:cs="Arial"/>
        </w:rPr>
        <w:t>a holding, subsidiary or an associate company of such company; or</w:t>
      </w:r>
    </w:p>
    <w:p w:rsidR="00D02DED" w:rsidRDefault="00176F73" w:rsidP="001737AC">
      <w:pPr>
        <w:pStyle w:val="ListParagraph"/>
        <w:spacing w:after="0" w:line="240" w:lineRule="auto"/>
        <w:ind w:left="1080"/>
        <w:jc w:val="both"/>
        <w:rPr>
          <w:rFonts w:ascii="Arial" w:hAnsi="Arial" w:cs="Arial"/>
        </w:rPr>
      </w:pPr>
      <w:r w:rsidRPr="001737AC">
        <w:rPr>
          <w:rFonts w:ascii="Arial" w:hAnsi="Arial" w:cs="Arial"/>
        </w:rPr>
        <w:t xml:space="preserve"> (B) a subsidiary of a holding company to which it is also a subsidiary;</w:t>
      </w:r>
    </w:p>
    <w:p w:rsidR="002E1B6C" w:rsidRPr="001737AC" w:rsidRDefault="002E1B6C" w:rsidP="001737AC">
      <w:pPr>
        <w:pStyle w:val="ListParagraph"/>
        <w:spacing w:after="0" w:line="240" w:lineRule="auto"/>
        <w:ind w:left="1080"/>
        <w:jc w:val="both"/>
        <w:rPr>
          <w:rFonts w:ascii="Arial" w:hAnsi="Arial" w:cs="Arial"/>
        </w:rPr>
      </w:pPr>
    </w:p>
    <w:p w:rsidR="00D02DED" w:rsidRDefault="00D02DED"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 </w:t>
      </w:r>
      <w:r w:rsidR="00176F73" w:rsidRPr="001737AC">
        <w:rPr>
          <w:rFonts w:ascii="Arial" w:hAnsi="Arial" w:cs="Arial"/>
        </w:rPr>
        <w:t xml:space="preserve"> such other person as may be prescribed; As per Rule 3 of the Companies (Specifications of Definitions Details) Rules, 2014, a director or key managerial personnel of the holding company or his relative with reference to a company shall be deemed to be related party. Related Party </w:t>
      </w:r>
      <w:r w:rsidR="00213699">
        <w:rPr>
          <w:rFonts w:ascii="Arial" w:hAnsi="Arial" w:cs="Arial"/>
        </w:rPr>
        <w:t>Transactions as per the regulation 23 of SEBI (LODR) Regulations, 2015</w:t>
      </w:r>
      <w:r w:rsidR="00176F73" w:rsidRPr="001737AC">
        <w:rPr>
          <w:rFonts w:ascii="Arial" w:hAnsi="Arial" w:cs="Arial"/>
        </w:rPr>
        <w:t>. A related party transaction is a transfer of resources, services or obligations between a company and a related party, regardless of whether a price is charged.</w:t>
      </w:r>
    </w:p>
    <w:p w:rsidR="002E1B6C" w:rsidRPr="001737AC" w:rsidRDefault="002E1B6C" w:rsidP="002E1B6C">
      <w:pPr>
        <w:pStyle w:val="ListParagraph"/>
        <w:spacing w:after="0" w:line="240" w:lineRule="auto"/>
        <w:ind w:left="1080"/>
        <w:jc w:val="both"/>
        <w:rPr>
          <w:rFonts w:ascii="Arial" w:hAnsi="Arial" w:cs="Arial"/>
        </w:rPr>
      </w:pPr>
    </w:p>
    <w:p w:rsidR="002E1B6C" w:rsidRDefault="00176F73" w:rsidP="001737AC">
      <w:pPr>
        <w:pStyle w:val="ListParagraph"/>
        <w:numPr>
          <w:ilvl w:val="0"/>
          <w:numId w:val="6"/>
        </w:numPr>
        <w:spacing w:after="0" w:line="240" w:lineRule="auto"/>
        <w:jc w:val="both"/>
        <w:rPr>
          <w:rFonts w:ascii="Arial" w:hAnsi="Arial" w:cs="Arial"/>
        </w:rPr>
      </w:pPr>
      <w:r w:rsidRPr="001737AC">
        <w:rPr>
          <w:rFonts w:ascii="Arial" w:hAnsi="Arial" w:cs="Arial"/>
        </w:rPr>
        <w:t xml:space="preserve"> "Explanation: </w:t>
      </w:r>
    </w:p>
    <w:p w:rsidR="002E1B6C" w:rsidRPr="002E1B6C" w:rsidRDefault="002E1B6C" w:rsidP="002E1B6C">
      <w:pPr>
        <w:pStyle w:val="ListParagraph"/>
        <w:rPr>
          <w:rFonts w:ascii="Arial" w:hAnsi="Arial" w:cs="Arial"/>
        </w:rPr>
      </w:pPr>
    </w:p>
    <w:p w:rsidR="00D02DED" w:rsidRPr="002E1B6C" w:rsidRDefault="00176F73" w:rsidP="002E1B6C">
      <w:pPr>
        <w:pStyle w:val="ListParagraph"/>
        <w:numPr>
          <w:ilvl w:val="0"/>
          <w:numId w:val="18"/>
        </w:numPr>
        <w:spacing w:after="0" w:line="240" w:lineRule="auto"/>
        <w:jc w:val="both"/>
        <w:rPr>
          <w:rFonts w:ascii="Arial" w:hAnsi="Arial" w:cs="Arial"/>
        </w:rPr>
      </w:pPr>
      <w:r w:rsidRPr="002E1B6C">
        <w:rPr>
          <w:rFonts w:ascii="Arial" w:hAnsi="Arial" w:cs="Arial"/>
        </w:rPr>
        <w:t>"transaction" with a related party shall be construed to include single transaction or a group of transactions in a contract."</w:t>
      </w:r>
    </w:p>
    <w:p w:rsidR="002E1B6C" w:rsidRPr="002E1B6C" w:rsidRDefault="002E1B6C" w:rsidP="002E1B6C">
      <w:pPr>
        <w:pStyle w:val="ListParagraph"/>
        <w:rPr>
          <w:rFonts w:ascii="Arial" w:hAnsi="Arial" w:cs="Arial"/>
        </w:rPr>
      </w:pPr>
    </w:p>
    <w:p w:rsidR="00D02DED" w:rsidRDefault="00176F73" w:rsidP="002E1B6C">
      <w:pPr>
        <w:pStyle w:val="ListParagraph"/>
        <w:numPr>
          <w:ilvl w:val="0"/>
          <w:numId w:val="18"/>
        </w:numPr>
        <w:spacing w:after="0" w:line="240" w:lineRule="auto"/>
        <w:jc w:val="both"/>
        <w:rPr>
          <w:rFonts w:ascii="Arial" w:hAnsi="Arial" w:cs="Arial"/>
        </w:rPr>
      </w:pPr>
      <w:r w:rsidRPr="002E1B6C">
        <w:rPr>
          <w:rFonts w:ascii="Arial" w:hAnsi="Arial" w:cs="Arial"/>
        </w:rPr>
        <w:t xml:space="preserve">For the purpose of </w:t>
      </w:r>
      <w:r w:rsidR="00B005DC">
        <w:rPr>
          <w:rFonts w:ascii="Arial" w:hAnsi="Arial" w:cs="Arial"/>
        </w:rPr>
        <w:t>SEBI (LODR) Regulations, 2015</w:t>
      </w:r>
      <w:r w:rsidRPr="002E1B6C">
        <w:rPr>
          <w:rFonts w:ascii="Arial" w:hAnsi="Arial" w:cs="Arial"/>
        </w:rPr>
        <w:t xml:space="preserve"> an entity shall be considered as related to the company if: </w:t>
      </w:r>
    </w:p>
    <w:p w:rsidR="002E1B6C" w:rsidRPr="002E1B6C" w:rsidRDefault="002E1B6C" w:rsidP="002E1B6C">
      <w:pPr>
        <w:pStyle w:val="ListParagraph"/>
        <w:rPr>
          <w:rFonts w:ascii="Arial" w:hAnsi="Arial" w:cs="Arial"/>
        </w:rPr>
      </w:pPr>
    </w:p>
    <w:p w:rsidR="00D02DED" w:rsidRDefault="00176F73" w:rsidP="001737AC">
      <w:pPr>
        <w:pStyle w:val="ListParagraph"/>
        <w:numPr>
          <w:ilvl w:val="0"/>
          <w:numId w:val="7"/>
        </w:numPr>
        <w:spacing w:after="0" w:line="240" w:lineRule="auto"/>
        <w:jc w:val="both"/>
        <w:rPr>
          <w:rFonts w:ascii="Arial" w:hAnsi="Arial" w:cs="Arial"/>
        </w:rPr>
      </w:pPr>
      <w:r w:rsidRPr="001737AC">
        <w:rPr>
          <w:rFonts w:ascii="Arial" w:hAnsi="Arial" w:cs="Arial"/>
        </w:rPr>
        <w:t>such entity is a related party under Section 2(76) of the Companies Act, 2013; or</w:t>
      </w:r>
    </w:p>
    <w:p w:rsidR="00B005DC" w:rsidRPr="001737AC" w:rsidRDefault="00B005DC" w:rsidP="00B005DC">
      <w:pPr>
        <w:pStyle w:val="ListParagraph"/>
        <w:spacing w:after="0" w:line="240" w:lineRule="auto"/>
        <w:ind w:left="1800"/>
        <w:jc w:val="both"/>
        <w:rPr>
          <w:rFonts w:ascii="Arial" w:hAnsi="Arial" w:cs="Arial"/>
        </w:rPr>
      </w:pPr>
    </w:p>
    <w:p w:rsidR="00D02DED" w:rsidRDefault="00176F73" w:rsidP="001737AC">
      <w:pPr>
        <w:pStyle w:val="ListParagraph"/>
        <w:numPr>
          <w:ilvl w:val="0"/>
          <w:numId w:val="7"/>
        </w:numPr>
        <w:spacing w:after="0" w:line="240" w:lineRule="auto"/>
        <w:jc w:val="both"/>
        <w:rPr>
          <w:rFonts w:ascii="Arial" w:hAnsi="Arial" w:cs="Arial"/>
        </w:rPr>
      </w:pPr>
      <w:r w:rsidRPr="001737AC">
        <w:rPr>
          <w:rFonts w:ascii="Arial" w:hAnsi="Arial" w:cs="Arial"/>
        </w:rPr>
        <w:t>such entity is a related party under the applicable accounting standards."</w:t>
      </w:r>
    </w:p>
    <w:p w:rsidR="002E1B6C" w:rsidRPr="001737AC" w:rsidRDefault="002E1B6C" w:rsidP="002E1B6C">
      <w:pPr>
        <w:pStyle w:val="ListParagraph"/>
        <w:spacing w:after="0" w:line="240" w:lineRule="auto"/>
        <w:ind w:left="1800"/>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 (C) The company shall formulate a policy on materiality of Related Party Transactions and also on dealing with Related Party Transactions.</w:t>
      </w:r>
    </w:p>
    <w:p w:rsidR="00B005DC" w:rsidRPr="001737AC" w:rsidRDefault="00B005DC" w:rsidP="001737AC">
      <w:pPr>
        <w:spacing w:after="0" w:line="240" w:lineRule="auto"/>
        <w:jc w:val="both"/>
        <w:rPr>
          <w:rFonts w:ascii="Arial" w:hAnsi="Arial" w:cs="Arial"/>
        </w:rPr>
      </w:pPr>
    </w:p>
    <w:p w:rsidR="00D02DED" w:rsidRDefault="00176F73" w:rsidP="001737AC">
      <w:pPr>
        <w:spacing w:after="0" w:line="240" w:lineRule="auto"/>
        <w:jc w:val="both"/>
        <w:rPr>
          <w:rFonts w:ascii="Arial" w:hAnsi="Arial" w:cs="Arial"/>
        </w:rPr>
      </w:pPr>
      <w:r w:rsidRPr="001737AC">
        <w:rPr>
          <w:rFonts w:ascii="Arial" w:hAnsi="Arial" w:cs="Arial"/>
        </w:rPr>
        <w:t xml:space="preserve">Provided that a transaction with a related party shall be considered material if the transaction / transactions to be entered into individually or taken together with previous transactions during a financial year, exceeds ten percent of the annual consolidated turnover of the company as per the last audited financial statements of the company. </w:t>
      </w:r>
    </w:p>
    <w:p w:rsidR="00B005DC" w:rsidRPr="001737AC" w:rsidRDefault="00B005DC" w:rsidP="001737AC">
      <w:pPr>
        <w:spacing w:after="0" w:line="240" w:lineRule="auto"/>
        <w:jc w:val="both"/>
        <w:rPr>
          <w:rFonts w:ascii="Arial" w:hAnsi="Arial" w:cs="Arial"/>
        </w:rPr>
      </w:pPr>
    </w:p>
    <w:p w:rsidR="00D02DED" w:rsidRPr="00B005DC" w:rsidRDefault="00176F73" w:rsidP="001737AC">
      <w:pPr>
        <w:spacing w:after="0" w:line="240" w:lineRule="auto"/>
        <w:jc w:val="both"/>
        <w:rPr>
          <w:rFonts w:ascii="Arial" w:hAnsi="Arial" w:cs="Arial"/>
          <w:b/>
        </w:rPr>
      </w:pPr>
      <w:r w:rsidRPr="00B005DC">
        <w:rPr>
          <w:rFonts w:ascii="Arial" w:hAnsi="Arial" w:cs="Arial"/>
          <w:b/>
        </w:rPr>
        <w:t>Extract of Section 188 of the Companies Act, 2013 read with Rule 15 of the Companies (Meetings of Board and its Powers) Rules, 2014</w:t>
      </w:r>
    </w:p>
    <w:p w:rsidR="00B005DC" w:rsidRPr="001737AC" w:rsidRDefault="00B005DC" w:rsidP="001737AC">
      <w:pPr>
        <w:spacing w:after="0" w:line="240" w:lineRule="auto"/>
        <w:jc w:val="both"/>
        <w:rPr>
          <w:rFonts w:ascii="Arial" w:hAnsi="Arial" w:cs="Arial"/>
        </w:rPr>
      </w:pPr>
    </w:p>
    <w:p w:rsidR="00D02DED" w:rsidRPr="00B005DC" w:rsidRDefault="00176F73" w:rsidP="00B005DC">
      <w:pPr>
        <w:pStyle w:val="ListParagraph"/>
        <w:numPr>
          <w:ilvl w:val="0"/>
          <w:numId w:val="19"/>
        </w:numPr>
        <w:spacing w:after="0" w:line="240" w:lineRule="auto"/>
        <w:jc w:val="both"/>
        <w:rPr>
          <w:rFonts w:ascii="Arial" w:hAnsi="Arial" w:cs="Arial"/>
        </w:rPr>
      </w:pPr>
      <w:r w:rsidRPr="00B005DC">
        <w:rPr>
          <w:rFonts w:ascii="Arial" w:hAnsi="Arial" w:cs="Arial"/>
        </w:rPr>
        <w:t>Except with the consent of the Board of Directors given by a resolution at a meeting of the Board and subject to such conditions as may be prescribed, no company shall enter into any contract or arrangement with a related party with respect to—</w:t>
      </w:r>
    </w:p>
    <w:p w:rsidR="00B005DC" w:rsidRPr="00B005DC" w:rsidRDefault="00B005DC" w:rsidP="00B005DC">
      <w:pPr>
        <w:pStyle w:val="ListParagraph"/>
        <w:spacing w:after="0" w:line="240" w:lineRule="auto"/>
        <w:ind w:left="420"/>
        <w:jc w:val="both"/>
        <w:rPr>
          <w:rFonts w:ascii="Arial" w:hAnsi="Arial" w:cs="Arial"/>
        </w:rPr>
      </w:pPr>
    </w:p>
    <w:p w:rsidR="00D02DED" w:rsidRPr="001737AC" w:rsidRDefault="00176F73" w:rsidP="001737AC">
      <w:pPr>
        <w:spacing w:after="0" w:line="240" w:lineRule="auto"/>
        <w:ind w:firstLine="720"/>
        <w:jc w:val="both"/>
        <w:rPr>
          <w:rFonts w:ascii="Arial" w:hAnsi="Arial" w:cs="Arial"/>
        </w:rPr>
      </w:pPr>
      <w:r w:rsidRPr="001737AC">
        <w:rPr>
          <w:rFonts w:ascii="Arial" w:hAnsi="Arial" w:cs="Arial"/>
        </w:rPr>
        <w:t xml:space="preserve"> (a) sale, purchase or supply of any goods or materials; </w:t>
      </w:r>
    </w:p>
    <w:p w:rsidR="00D02DED" w:rsidRPr="001737AC" w:rsidRDefault="00176F73" w:rsidP="001737AC">
      <w:pPr>
        <w:spacing w:after="0" w:line="240" w:lineRule="auto"/>
        <w:ind w:firstLine="720"/>
        <w:jc w:val="both"/>
        <w:rPr>
          <w:rFonts w:ascii="Arial" w:hAnsi="Arial" w:cs="Arial"/>
        </w:rPr>
      </w:pPr>
      <w:r w:rsidRPr="001737AC">
        <w:rPr>
          <w:rFonts w:ascii="Arial" w:hAnsi="Arial" w:cs="Arial"/>
        </w:rPr>
        <w:t>(b) selling or otherwise disposing of, or buying, property of any kind;</w:t>
      </w:r>
    </w:p>
    <w:p w:rsidR="00D02DED" w:rsidRPr="001737AC" w:rsidRDefault="00176F73" w:rsidP="001737AC">
      <w:pPr>
        <w:spacing w:after="0" w:line="240" w:lineRule="auto"/>
        <w:ind w:firstLine="720"/>
        <w:jc w:val="both"/>
        <w:rPr>
          <w:rFonts w:ascii="Arial" w:hAnsi="Arial" w:cs="Arial"/>
        </w:rPr>
      </w:pPr>
      <w:r w:rsidRPr="001737AC">
        <w:rPr>
          <w:rFonts w:ascii="Arial" w:hAnsi="Arial" w:cs="Arial"/>
        </w:rPr>
        <w:t xml:space="preserve"> (c) leasing of property of any kind;</w:t>
      </w:r>
    </w:p>
    <w:p w:rsidR="00D02DED" w:rsidRPr="001737AC" w:rsidRDefault="00176F73" w:rsidP="001737AC">
      <w:pPr>
        <w:spacing w:after="0" w:line="240" w:lineRule="auto"/>
        <w:ind w:firstLine="720"/>
        <w:jc w:val="both"/>
        <w:rPr>
          <w:rFonts w:ascii="Arial" w:hAnsi="Arial" w:cs="Arial"/>
        </w:rPr>
      </w:pPr>
      <w:r w:rsidRPr="001737AC">
        <w:rPr>
          <w:rFonts w:ascii="Arial" w:hAnsi="Arial" w:cs="Arial"/>
        </w:rPr>
        <w:t xml:space="preserve"> (d) availing or rendering of any services; </w:t>
      </w:r>
    </w:p>
    <w:p w:rsidR="00D02DED" w:rsidRPr="001737AC" w:rsidRDefault="00176F73" w:rsidP="00B005DC">
      <w:pPr>
        <w:spacing w:after="0" w:line="240" w:lineRule="auto"/>
        <w:ind w:left="720"/>
        <w:jc w:val="both"/>
        <w:rPr>
          <w:rFonts w:ascii="Arial" w:hAnsi="Arial" w:cs="Arial"/>
        </w:rPr>
      </w:pPr>
      <w:r w:rsidRPr="001737AC">
        <w:rPr>
          <w:rFonts w:ascii="Arial" w:hAnsi="Arial" w:cs="Arial"/>
        </w:rPr>
        <w:t xml:space="preserve">(e) appointment of any agent for purchase or sale of goods, materials, services or property; </w:t>
      </w:r>
    </w:p>
    <w:p w:rsidR="00D02DED" w:rsidRPr="001737AC" w:rsidRDefault="00176F73" w:rsidP="001737AC">
      <w:pPr>
        <w:spacing w:after="0" w:line="240" w:lineRule="auto"/>
        <w:ind w:left="720"/>
        <w:jc w:val="both"/>
        <w:rPr>
          <w:rFonts w:ascii="Arial" w:hAnsi="Arial" w:cs="Arial"/>
        </w:rPr>
      </w:pPr>
      <w:r w:rsidRPr="001737AC">
        <w:rPr>
          <w:rFonts w:ascii="Arial" w:hAnsi="Arial" w:cs="Arial"/>
        </w:rPr>
        <w:t xml:space="preserve">(f) such related party's appointment to any office or place of profit in the company, its subsidiary company or associate company;. </w:t>
      </w:r>
    </w:p>
    <w:p w:rsidR="00D02DED" w:rsidRPr="001737AC" w:rsidRDefault="00176F73" w:rsidP="001737AC">
      <w:pPr>
        <w:spacing w:after="0" w:line="240" w:lineRule="auto"/>
        <w:ind w:firstLine="720"/>
        <w:jc w:val="both"/>
        <w:rPr>
          <w:rFonts w:ascii="Arial" w:hAnsi="Arial" w:cs="Arial"/>
        </w:rPr>
      </w:pPr>
      <w:r w:rsidRPr="001737AC">
        <w:rPr>
          <w:rFonts w:ascii="Arial" w:hAnsi="Arial" w:cs="Arial"/>
        </w:rPr>
        <w:t>(g) underwriting the subscription of any securities or derivatives thereof, of the company:</w:t>
      </w:r>
    </w:p>
    <w:p w:rsidR="00D02DED" w:rsidRDefault="00176F73" w:rsidP="001737AC">
      <w:pPr>
        <w:spacing w:after="0" w:line="240" w:lineRule="auto"/>
        <w:ind w:left="720" w:firstLine="45"/>
        <w:jc w:val="both"/>
        <w:rPr>
          <w:rFonts w:ascii="Arial" w:hAnsi="Arial" w:cs="Arial"/>
        </w:rPr>
      </w:pPr>
      <w:r w:rsidRPr="001737AC">
        <w:rPr>
          <w:rFonts w:ascii="Arial" w:hAnsi="Arial" w:cs="Arial"/>
        </w:rPr>
        <w:t>Provided that no contract or arrangement, in the case of a company having a paid-up share capital of not less than such amount, or transactions not exceeding such sums, as may be prescribed, shall be entered into except with the prior approval of the company by a special resolution: Provided further that no member of the company shall vote on such special resolution, to approve any contract or arrangement which may be entered into by the company, if such member is a related party: Provided also that nothing in this sub-section shall apply to any transactions entered into by the company in its ordinary course of business other than transactions which are not on an arm’s length basis.</w:t>
      </w:r>
    </w:p>
    <w:p w:rsidR="00B005DC" w:rsidRPr="001737AC" w:rsidRDefault="00B005DC" w:rsidP="001737AC">
      <w:pPr>
        <w:spacing w:after="0" w:line="240" w:lineRule="auto"/>
        <w:ind w:left="720" w:firstLine="45"/>
        <w:jc w:val="both"/>
        <w:rPr>
          <w:rFonts w:ascii="Arial" w:hAnsi="Arial" w:cs="Arial"/>
        </w:rPr>
      </w:pPr>
    </w:p>
    <w:p w:rsidR="00D02DED" w:rsidRDefault="00176F73" w:rsidP="001737AC">
      <w:pPr>
        <w:spacing w:after="0" w:line="240" w:lineRule="auto"/>
        <w:ind w:left="720" w:firstLine="45"/>
        <w:jc w:val="both"/>
        <w:rPr>
          <w:rFonts w:ascii="Arial" w:hAnsi="Arial" w:cs="Arial"/>
        </w:rPr>
      </w:pPr>
      <w:r w:rsidRPr="001737AC">
        <w:rPr>
          <w:rFonts w:ascii="Arial" w:hAnsi="Arial" w:cs="Arial"/>
        </w:rPr>
        <w:t xml:space="preserve"> Explanation.— In this sub-section,—</w:t>
      </w:r>
    </w:p>
    <w:p w:rsidR="00B005DC" w:rsidRPr="001737AC" w:rsidRDefault="00B005DC" w:rsidP="001737AC">
      <w:pPr>
        <w:spacing w:after="0" w:line="240" w:lineRule="auto"/>
        <w:ind w:left="720" w:firstLine="45"/>
        <w:jc w:val="both"/>
        <w:rPr>
          <w:rFonts w:ascii="Arial" w:hAnsi="Arial" w:cs="Arial"/>
        </w:rPr>
      </w:pPr>
    </w:p>
    <w:p w:rsidR="00D02DED" w:rsidRPr="001737AC" w:rsidRDefault="00176F73" w:rsidP="001737AC">
      <w:pPr>
        <w:spacing w:after="0" w:line="240" w:lineRule="auto"/>
        <w:ind w:left="720" w:firstLine="45"/>
        <w:jc w:val="both"/>
        <w:rPr>
          <w:rFonts w:ascii="Arial" w:hAnsi="Arial" w:cs="Arial"/>
        </w:rPr>
      </w:pPr>
      <w:r w:rsidRPr="001737AC">
        <w:rPr>
          <w:rFonts w:ascii="Arial" w:hAnsi="Arial" w:cs="Arial"/>
        </w:rPr>
        <w:t xml:space="preserve"> (a) the expression “office or place of profit” means any office or place— </w:t>
      </w:r>
    </w:p>
    <w:p w:rsidR="00B005DC" w:rsidRDefault="00B005DC" w:rsidP="001737AC">
      <w:pPr>
        <w:spacing w:after="0" w:line="240" w:lineRule="auto"/>
        <w:ind w:left="720" w:firstLine="720"/>
        <w:jc w:val="both"/>
        <w:rPr>
          <w:rFonts w:ascii="Arial" w:hAnsi="Arial" w:cs="Arial"/>
        </w:rPr>
      </w:pPr>
    </w:p>
    <w:p w:rsidR="00B005DC" w:rsidRDefault="00B005DC" w:rsidP="001737AC">
      <w:pPr>
        <w:spacing w:after="0" w:line="240" w:lineRule="auto"/>
        <w:ind w:left="720" w:firstLine="720"/>
        <w:jc w:val="both"/>
        <w:rPr>
          <w:rFonts w:ascii="Arial" w:hAnsi="Arial" w:cs="Arial"/>
        </w:rPr>
      </w:pPr>
    </w:p>
    <w:p w:rsidR="00D02DED" w:rsidRDefault="00176F73" w:rsidP="00B005DC">
      <w:pPr>
        <w:pStyle w:val="ListParagraph"/>
        <w:numPr>
          <w:ilvl w:val="0"/>
          <w:numId w:val="20"/>
        </w:numPr>
        <w:spacing w:after="0" w:line="240" w:lineRule="auto"/>
        <w:jc w:val="both"/>
        <w:rPr>
          <w:rFonts w:ascii="Arial" w:hAnsi="Arial" w:cs="Arial"/>
        </w:rPr>
      </w:pPr>
      <w:r w:rsidRPr="00B005DC">
        <w:rPr>
          <w:rFonts w:ascii="Arial" w:hAnsi="Arial" w:cs="Arial"/>
        </w:rPr>
        <w:t xml:space="preserve">where such office or place is held by a director, if the director holding it receives from the company anything by way of remuneration over and above the remuneration to which he is entitled as director, by way of salary, fee, commission, perquisites, any rent-free accommodation, or otherwise; </w:t>
      </w:r>
    </w:p>
    <w:p w:rsidR="00B005DC" w:rsidRPr="00B005DC" w:rsidRDefault="00B005DC" w:rsidP="00B005DC">
      <w:pPr>
        <w:pStyle w:val="ListParagraph"/>
        <w:spacing w:after="0" w:line="240" w:lineRule="auto"/>
        <w:ind w:left="1530"/>
        <w:jc w:val="both"/>
        <w:rPr>
          <w:rFonts w:ascii="Arial" w:hAnsi="Arial" w:cs="Arial"/>
        </w:rPr>
      </w:pPr>
    </w:p>
    <w:p w:rsidR="00D02DED" w:rsidRPr="001737AC" w:rsidRDefault="00176F73" w:rsidP="00B005DC">
      <w:pPr>
        <w:pStyle w:val="ListParagraph"/>
        <w:numPr>
          <w:ilvl w:val="0"/>
          <w:numId w:val="20"/>
        </w:numPr>
        <w:spacing w:after="0" w:line="240" w:lineRule="auto"/>
        <w:jc w:val="both"/>
        <w:rPr>
          <w:rFonts w:ascii="Arial" w:hAnsi="Arial" w:cs="Arial"/>
        </w:rPr>
      </w:pPr>
      <w:r w:rsidRPr="001737AC">
        <w:rPr>
          <w:rFonts w:ascii="Arial" w:hAnsi="Arial" w:cs="Arial"/>
        </w:rPr>
        <w:t>where such office or place is held by an individual other than a director or by any firm, private company or other body corporate, if the individual, firm, private company or body corporate holding it receives from the company anything by way of remuneration, salary, fee, commission, perquisites, any rent-free accommodation, or otherwise;</w:t>
      </w:r>
    </w:p>
    <w:p w:rsidR="00B005DC" w:rsidRPr="00B005DC" w:rsidRDefault="00176F73" w:rsidP="00B005DC">
      <w:pPr>
        <w:pStyle w:val="ListParagraph"/>
        <w:numPr>
          <w:ilvl w:val="0"/>
          <w:numId w:val="13"/>
        </w:numPr>
        <w:spacing w:after="0" w:line="240" w:lineRule="auto"/>
        <w:jc w:val="both"/>
        <w:rPr>
          <w:rFonts w:ascii="Arial" w:hAnsi="Arial" w:cs="Arial"/>
        </w:rPr>
      </w:pPr>
      <w:r w:rsidRPr="00B005DC">
        <w:rPr>
          <w:rFonts w:ascii="Arial" w:hAnsi="Arial" w:cs="Arial"/>
        </w:rPr>
        <w:lastRenderedPageBreak/>
        <w:t xml:space="preserve">the expression “arm’s length transaction” means a transaction between two related parties that is conducted as if they were unrelated, so that there is no conflict of interest. </w:t>
      </w:r>
    </w:p>
    <w:p w:rsidR="00B005DC" w:rsidRDefault="00B005DC" w:rsidP="00B005DC">
      <w:pPr>
        <w:pStyle w:val="ListParagraph"/>
        <w:spacing w:after="0" w:line="240" w:lineRule="auto"/>
        <w:ind w:left="405"/>
        <w:jc w:val="both"/>
        <w:rPr>
          <w:rFonts w:ascii="Arial" w:hAnsi="Arial" w:cs="Arial"/>
        </w:rPr>
      </w:pPr>
    </w:p>
    <w:p w:rsidR="00D02DED" w:rsidRPr="00B005DC" w:rsidRDefault="00B005DC" w:rsidP="00B005DC">
      <w:pPr>
        <w:pStyle w:val="ListParagraph"/>
        <w:spacing w:after="0" w:line="240" w:lineRule="auto"/>
        <w:ind w:left="405"/>
        <w:jc w:val="both"/>
        <w:rPr>
          <w:rFonts w:ascii="Arial" w:hAnsi="Arial" w:cs="Arial"/>
          <w:b/>
        </w:rPr>
      </w:pPr>
      <w:r>
        <w:rPr>
          <w:rFonts w:ascii="Arial" w:hAnsi="Arial" w:cs="Arial"/>
          <w:b/>
        </w:rPr>
        <w:t xml:space="preserve"> </w:t>
      </w:r>
      <w:r w:rsidR="00176F73" w:rsidRPr="00B005DC">
        <w:rPr>
          <w:rFonts w:ascii="Arial" w:hAnsi="Arial" w:cs="Arial"/>
          <w:b/>
        </w:rPr>
        <w:t>Rule 15 (3) of the Companies (Meetings of Board and its Powers) Rules, 2014:</w:t>
      </w:r>
    </w:p>
    <w:p w:rsidR="00B005DC" w:rsidRPr="001737AC" w:rsidRDefault="00B005DC" w:rsidP="00B005DC">
      <w:pPr>
        <w:spacing w:after="0" w:line="240" w:lineRule="auto"/>
        <w:ind w:left="720"/>
        <w:jc w:val="both"/>
        <w:rPr>
          <w:rFonts w:ascii="Arial" w:hAnsi="Arial" w:cs="Arial"/>
        </w:rPr>
      </w:pPr>
    </w:p>
    <w:p w:rsidR="00D02DED" w:rsidRPr="00B005DC" w:rsidRDefault="00176F73" w:rsidP="00B005DC">
      <w:pPr>
        <w:pStyle w:val="ListParagraph"/>
        <w:numPr>
          <w:ilvl w:val="0"/>
          <w:numId w:val="19"/>
        </w:numPr>
        <w:spacing w:after="0" w:line="240" w:lineRule="auto"/>
        <w:jc w:val="both"/>
        <w:rPr>
          <w:rFonts w:ascii="Arial" w:hAnsi="Arial" w:cs="Arial"/>
        </w:rPr>
      </w:pPr>
      <w:r w:rsidRPr="00B005DC">
        <w:rPr>
          <w:rFonts w:ascii="Arial" w:hAnsi="Arial" w:cs="Arial"/>
        </w:rPr>
        <w:t xml:space="preserve">For the purposes of first proviso to sub-section (1) of section 188, except with the prior approval of the company by a special resolution- </w:t>
      </w:r>
    </w:p>
    <w:p w:rsidR="00B005DC" w:rsidRPr="00B005DC" w:rsidRDefault="00B005DC" w:rsidP="00B005DC">
      <w:pPr>
        <w:pStyle w:val="ListParagraph"/>
        <w:spacing w:after="0" w:line="240" w:lineRule="auto"/>
        <w:ind w:left="420"/>
        <w:jc w:val="both"/>
        <w:rPr>
          <w:rFonts w:ascii="Arial" w:hAnsi="Arial" w:cs="Arial"/>
        </w:rPr>
      </w:pPr>
    </w:p>
    <w:p w:rsidR="00D02DED" w:rsidRDefault="00176F73" w:rsidP="00B005DC">
      <w:pPr>
        <w:pStyle w:val="ListParagraph"/>
        <w:numPr>
          <w:ilvl w:val="0"/>
          <w:numId w:val="22"/>
        </w:numPr>
        <w:spacing w:after="0" w:line="240" w:lineRule="auto"/>
        <w:jc w:val="both"/>
        <w:rPr>
          <w:rFonts w:ascii="Arial" w:hAnsi="Arial" w:cs="Arial"/>
        </w:rPr>
      </w:pPr>
      <w:r w:rsidRPr="00B005DC">
        <w:rPr>
          <w:rFonts w:ascii="Arial" w:hAnsi="Arial" w:cs="Arial"/>
        </w:rPr>
        <w:t>a company having a paid-up share capital of ten crore rupees or more shall not enter into a contract or arrangeme</w:t>
      </w:r>
      <w:r w:rsidR="00B005DC">
        <w:rPr>
          <w:rFonts w:ascii="Arial" w:hAnsi="Arial" w:cs="Arial"/>
        </w:rPr>
        <w:t>nt with any related party; or</w:t>
      </w:r>
    </w:p>
    <w:p w:rsidR="00B005DC" w:rsidRPr="00B005DC" w:rsidRDefault="00B005DC" w:rsidP="00B005DC">
      <w:pPr>
        <w:pStyle w:val="ListParagraph"/>
        <w:spacing w:after="0" w:line="240" w:lineRule="auto"/>
        <w:jc w:val="both"/>
        <w:rPr>
          <w:rFonts w:ascii="Arial" w:hAnsi="Arial" w:cs="Arial"/>
        </w:rPr>
      </w:pPr>
    </w:p>
    <w:p w:rsidR="00B005DC" w:rsidRDefault="00176F73" w:rsidP="00B005DC">
      <w:pPr>
        <w:pStyle w:val="ListParagraph"/>
        <w:numPr>
          <w:ilvl w:val="0"/>
          <w:numId w:val="22"/>
        </w:numPr>
        <w:spacing w:after="0" w:line="240" w:lineRule="auto"/>
        <w:jc w:val="both"/>
        <w:rPr>
          <w:rFonts w:ascii="Arial" w:hAnsi="Arial" w:cs="Arial"/>
        </w:rPr>
      </w:pPr>
      <w:r w:rsidRPr="001737AC">
        <w:rPr>
          <w:rFonts w:ascii="Arial" w:hAnsi="Arial" w:cs="Arial"/>
        </w:rPr>
        <w:t xml:space="preserve">a company shall not enter into a transaction or transactions, where the transaction or transactions to be entered into </w:t>
      </w:r>
      <w:r w:rsidR="00B005DC">
        <w:rPr>
          <w:rFonts w:ascii="Arial" w:hAnsi="Arial" w:cs="Arial"/>
        </w:rPr>
        <w:t>–</w:t>
      </w:r>
      <w:r w:rsidRPr="001737AC">
        <w:rPr>
          <w:rFonts w:ascii="Arial" w:hAnsi="Arial" w:cs="Arial"/>
        </w:rPr>
        <w:t xml:space="preserve"> </w:t>
      </w:r>
    </w:p>
    <w:p w:rsidR="00B005DC" w:rsidRDefault="00B005DC" w:rsidP="00B005DC">
      <w:pPr>
        <w:pStyle w:val="ListParagraph"/>
        <w:spacing w:after="0" w:line="240" w:lineRule="auto"/>
        <w:jc w:val="both"/>
        <w:rPr>
          <w:rFonts w:ascii="Arial" w:hAnsi="Arial" w:cs="Arial"/>
        </w:rPr>
      </w:pPr>
    </w:p>
    <w:p w:rsidR="00B005DC" w:rsidRDefault="00176F73" w:rsidP="00B005DC">
      <w:pPr>
        <w:pStyle w:val="ListParagraph"/>
        <w:numPr>
          <w:ilvl w:val="0"/>
          <w:numId w:val="23"/>
        </w:numPr>
        <w:spacing w:after="0" w:line="240" w:lineRule="auto"/>
        <w:jc w:val="both"/>
        <w:rPr>
          <w:rFonts w:ascii="Arial" w:hAnsi="Arial" w:cs="Arial"/>
        </w:rPr>
      </w:pPr>
      <w:r w:rsidRPr="001737AC">
        <w:rPr>
          <w:rFonts w:ascii="Arial" w:hAnsi="Arial" w:cs="Arial"/>
        </w:rPr>
        <w:t xml:space="preserve">as contracts or arrangements with respect to clauses (a) to (e) of sub-section (1) of section 188 with criteria, as mentioned below </w:t>
      </w:r>
      <w:r w:rsidR="00B005DC">
        <w:rPr>
          <w:rFonts w:ascii="Arial" w:hAnsi="Arial" w:cs="Arial"/>
        </w:rPr>
        <w:t>–</w:t>
      </w:r>
    </w:p>
    <w:p w:rsidR="00B005DC" w:rsidRDefault="00B005DC" w:rsidP="00B005DC">
      <w:pPr>
        <w:pStyle w:val="ListParagraph"/>
        <w:spacing w:after="0" w:line="240" w:lineRule="auto"/>
        <w:ind w:left="1440"/>
        <w:jc w:val="both"/>
        <w:rPr>
          <w:rFonts w:ascii="Arial" w:hAnsi="Arial" w:cs="Arial"/>
        </w:rPr>
      </w:pPr>
    </w:p>
    <w:p w:rsidR="00B005DC" w:rsidRDefault="00176F73" w:rsidP="00B005DC">
      <w:pPr>
        <w:pStyle w:val="ListParagraph"/>
        <w:numPr>
          <w:ilvl w:val="0"/>
          <w:numId w:val="24"/>
        </w:numPr>
        <w:spacing w:after="0" w:line="240" w:lineRule="auto"/>
        <w:jc w:val="both"/>
        <w:rPr>
          <w:rFonts w:ascii="Arial" w:hAnsi="Arial" w:cs="Arial"/>
        </w:rPr>
      </w:pPr>
      <w:r w:rsidRPr="001737AC">
        <w:rPr>
          <w:rFonts w:ascii="Arial" w:hAnsi="Arial" w:cs="Arial"/>
        </w:rPr>
        <w:t xml:space="preserve">sale, purchase or supply of any goods or materials directly or through appointment of agents exceeding twenty five percent. of the annual turnover as mentioned in clause (a) and clause (e) respectively of sub-section (1) of section 188; </w:t>
      </w:r>
    </w:p>
    <w:p w:rsidR="00B005DC" w:rsidRDefault="00176F73" w:rsidP="00B005DC">
      <w:pPr>
        <w:pStyle w:val="ListParagraph"/>
        <w:numPr>
          <w:ilvl w:val="0"/>
          <w:numId w:val="24"/>
        </w:numPr>
        <w:spacing w:after="0" w:line="240" w:lineRule="auto"/>
        <w:jc w:val="both"/>
        <w:rPr>
          <w:rFonts w:ascii="Arial" w:hAnsi="Arial" w:cs="Arial"/>
        </w:rPr>
      </w:pPr>
      <w:r w:rsidRPr="001737AC">
        <w:rPr>
          <w:rFonts w:ascii="Arial" w:hAnsi="Arial" w:cs="Arial"/>
        </w:rPr>
        <w:t xml:space="preserve"> selling or otherwise disposing of, or buying, property of any kind directly or through appointment of agents exceeding ten percent. of net worth as mentioned in clause (b) and clause (e) respectively of sub-section (1) of section 188; </w:t>
      </w:r>
    </w:p>
    <w:p w:rsidR="00B005DC" w:rsidRDefault="00176F73" w:rsidP="00B005DC">
      <w:pPr>
        <w:pStyle w:val="ListParagraph"/>
        <w:numPr>
          <w:ilvl w:val="0"/>
          <w:numId w:val="24"/>
        </w:numPr>
        <w:spacing w:after="0" w:line="240" w:lineRule="auto"/>
        <w:jc w:val="both"/>
        <w:rPr>
          <w:rFonts w:ascii="Arial" w:hAnsi="Arial" w:cs="Arial"/>
        </w:rPr>
      </w:pPr>
      <w:r w:rsidRPr="001737AC">
        <w:rPr>
          <w:rFonts w:ascii="Arial" w:hAnsi="Arial" w:cs="Arial"/>
        </w:rPr>
        <w:t xml:space="preserve">leasing of property of any kind exceeding ten percent. of the net worth or exceeding ten percent. of turnover as mentioned in clause (c) of sub-section (1) of section 188; </w:t>
      </w:r>
    </w:p>
    <w:p w:rsidR="00B005DC" w:rsidRDefault="00176F73" w:rsidP="00B005DC">
      <w:pPr>
        <w:pStyle w:val="ListParagraph"/>
        <w:numPr>
          <w:ilvl w:val="0"/>
          <w:numId w:val="24"/>
        </w:numPr>
        <w:spacing w:after="0" w:line="240" w:lineRule="auto"/>
        <w:jc w:val="both"/>
        <w:rPr>
          <w:rFonts w:ascii="Arial" w:hAnsi="Arial" w:cs="Arial"/>
        </w:rPr>
      </w:pPr>
      <w:r w:rsidRPr="001737AC">
        <w:rPr>
          <w:rFonts w:ascii="Arial" w:hAnsi="Arial" w:cs="Arial"/>
        </w:rPr>
        <w:t xml:space="preserve">availing or rendering of any services directly or through appointment of agents exceeding ten percent. of the net worth as mentioned in clause (d) and clause (e) of sub-section (1) of section 188; </w:t>
      </w:r>
    </w:p>
    <w:p w:rsidR="00B005DC" w:rsidRDefault="00176F73" w:rsidP="00B005DC">
      <w:pPr>
        <w:pStyle w:val="ListParagraph"/>
        <w:numPr>
          <w:ilvl w:val="0"/>
          <w:numId w:val="23"/>
        </w:numPr>
        <w:spacing w:after="0" w:line="240" w:lineRule="auto"/>
        <w:jc w:val="both"/>
        <w:rPr>
          <w:rFonts w:ascii="Arial" w:hAnsi="Arial" w:cs="Arial"/>
        </w:rPr>
      </w:pPr>
      <w:r w:rsidRPr="00B005DC">
        <w:rPr>
          <w:rFonts w:ascii="Arial" w:hAnsi="Arial" w:cs="Arial"/>
        </w:rPr>
        <w:t xml:space="preserve">appointment to any office or place of profit in the company, its subsidiary company or associate company at a monthly remuneration exceeding two and half lakh rupees as mentioned in clause (f) of sub-section (1) of section 188; or </w:t>
      </w:r>
    </w:p>
    <w:p w:rsidR="00B005DC" w:rsidRDefault="00B005DC" w:rsidP="00B005DC">
      <w:pPr>
        <w:spacing w:after="0" w:line="240" w:lineRule="auto"/>
        <w:ind w:left="1500"/>
        <w:jc w:val="both"/>
        <w:rPr>
          <w:rFonts w:ascii="Arial" w:hAnsi="Arial" w:cs="Arial"/>
        </w:rPr>
      </w:pPr>
    </w:p>
    <w:p w:rsidR="00B005DC" w:rsidRDefault="00176F73" w:rsidP="00B005DC">
      <w:pPr>
        <w:pStyle w:val="ListParagraph"/>
        <w:numPr>
          <w:ilvl w:val="0"/>
          <w:numId w:val="23"/>
        </w:numPr>
        <w:spacing w:after="0" w:line="240" w:lineRule="auto"/>
        <w:jc w:val="both"/>
        <w:rPr>
          <w:rFonts w:ascii="Arial" w:hAnsi="Arial" w:cs="Arial"/>
        </w:rPr>
      </w:pPr>
      <w:r w:rsidRPr="00B005DC">
        <w:rPr>
          <w:rFonts w:ascii="Arial" w:hAnsi="Arial" w:cs="Arial"/>
        </w:rPr>
        <w:t>remuneration for underwriting the subscription o</w:t>
      </w:r>
      <w:r w:rsidR="00B005DC">
        <w:rPr>
          <w:rFonts w:ascii="Arial" w:hAnsi="Arial" w:cs="Arial"/>
        </w:rPr>
        <w:t>f any securities or derivatives</w:t>
      </w:r>
    </w:p>
    <w:p w:rsidR="00B005DC" w:rsidRDefault="00176F73" w:rsidP="00B005DC">
      <w:pPr>
        <w:pStyle w:val="ListParagraph"/>
        <w:spacing w:after="0" w:line="240" w:lineRule="auto"/>
        <w:ind w:left="1440"/>
        <w:jc w:val="both"/>
        <w:rPr>
          <w:rFonts w:ascii="Arial" w:hAnsi="Arial" w:cs="Arial"/>
        </w:rPr>
      </w:pPr>
      <w:r w:rsidRPr="00B005DC">
        <w:rPr>
          <w:rFonts w:ascii="Arial" w:hAnsi="Arial" w:cs="Arial"/>
        </w:rPr>
        <w:t xml:space="preserve">thereof of the company exceeding one percent. of the net worth as mentioned in clause (g) of sub-section (1) of section 188. </w:t>
      </w:r>
    </w:p>
    <w:p w:rsidR="00B005DC" w:rsidRDefault="00B005DC" w:rsidP="00B005DC">
      <w:pPr>
        <w:spacing w:after="0" w:line="240" w:lineRule="auto"/>
        <w:ind w:left="1500"/>
        <w:jc w:val="both"/>
        <w:rPr>
          <w:rFonts w:ascii="Arial" w:hAnsi="Arial" w:cs="Arial"/>
        </w:rPr>
      </w:pPr>
    </w:p>
    <w:p w:rsidR="00D02DED" w:rsidRDefault="00176F73" w:rsidP="00B005DC">
      <w:pPr>
        <w:spacing w:after="0" w:line="240" w:lineRule="auto"/>
        <w:ind w:left="720"/>
        <w:jc w:val="both"/>
        <w:rPr>
          <w:rFonts w:ascii="Arial" w:hAnsi="Arial" w:cs="Arial"/>
        </w:rPr>
      </w:pPr>
      <w:r w:rsidRPr="00B005DC">
        <w:rPr>
          <w:rFonts w:ascii="Arial" w:hAnsi="Arial" w:cs="Arial"/>
        </w:rPr>
        <w:t>Explanation.- (1) The Turnover or Net Worth referred in the above sub-rules shall be on the basis of the Audited Financial Statement of the preceding Financial year.</w:t>
      </w: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Default="00B005DC" w:rsidP="00B005DC">
      <w:pPr>
        <w:spacing w:after="0" w:line="240" w:lineRule="auto"/>
        <w:ind w:left="1500"/>
        <w:jc w:val="both"/>
        <w:rPr>
          <w:rFonts w:ascii="Arial" w:hAnsi="Arial" w:cs="Arial"/>
        </w:rPr>
      </w:pPr>
    </w:p>
    <w:p w:rsidR="00B005DC" w:rsidRPr="00B005DC" w:rsidRDefault="00B005DC" w:rsidP="00B005DC">
      <w:pPr>
        <w:spacing w:after="0" w:line="240" w:lineRule="auto"/>
        <w:ind w:left="1500"/>
        <w:jc w:val="both"/>
        <w:rPr>
          <w:rFonts w:ascii="Arial" w:hAnsi="Arial" w:cs="Arial"/>
        </w:rPr>
      </w:pPr>
    </w:p>
    <w:p w:rsidR="00D02DED" w:rsidRPr="001737AC" w:rsidRDefault="00176F73" w:rsidP="001737AC">
      <w:pPr>
        <w:spacing w:after="0" w:line="240" w:lineRule="auto"/>
        <w:ind w:left="720"/>
        <w:jc w:val="center"/>
        <w:rPr>
          <w:rFonts w:ascii="Arial" w:hAnsi="Arial" w:cs="Arial"/>
          <w:b/>
          <w:u w:val="single"/>
        </w:rPr>
      </w:pPr>
      <w:r w:rsidRPr="001737AC">
        <w:rPr>
          <w:rFonts w:ascii="Arial" w:hAnsi="Arial" w:cs="Arial"/>
          <w:b/>
          <w:u w:val="single"/>
        </w:rPr>
        <w:lastRenderedPageBreak/>
        <w:t xml:space="preserve">CODE OF CONDUCT FOR BOARD MEMBERS AND SENIOR MANAGEMENT PERSONNEL </w:t>
      </w:r>
    </w:p>
    <w:p w:rsidR="00D02DED" w:rsidRDefault="00D02DED" w:rsidP="001737AC">
      <w:pPr>
        <w:spacing w:after="0" w:line="240" w:lineRule="auto"/>
        <w:ind w:left="720"/>
        <w:jc w:val="center"/>
        <w:rPr>
          <w:rFonts w:ascii="Arial" w:hAnsi="Arial" w:cs="Arial"/>
          <w:b/>
        </w:rPr>
      </w:pPr>
    </w:p>
    <w:p w:rsidR="00B005DC" w:rsidRPr="001737AC" w:rsidRDefault="00B005DC" w:rsidP="001737AC">
      <w:pPr>
        <w:spacing w:after="0" w:line="240" w:lineRule="auto"/>
        <w:ind w:left="720"/>
        <w:jc w:val="center"/>
        <w:rPr>
          <w:rFonts w:ascii="Arial" w:hAnsi="Arial" w:cs="Arial"/>
          <w:b/>
        </w:rPr>
      </w:pPr>
    </w:p>
    <w:p w:rsidR="00D02DED" w:rsidRDefault="00176F73" w:rsidP="001737AC">
      <w:pPr>
        <w:spacing w:after="0" w:line="240" w:lineRule="auto"/>
        <w:ind w:left="720"/>
        <w:jc w:val="center"/>
        <w:rPr>
          <w:rFonts w:ascii="Arial" w:hAnsi="Arial" w:cs="Arial"/>
          <w:b/>
        </w:rPr>
      </w:pPr>
      <w:r w:rsidRPr="001737AC">
        <w:rPr>
          <w:rFonts w:ascii="Arial" w:hAnsi="Arial" w:cs="Arial"/>
          <w:b/>
        </w:rPr>
        <w:t>ANNUAL COMPLIANCE REPORT*</w:t>
      </w:r>
    </w:p>
    <w:p w:rsidR="00B005DC" w:rsidRPr="001737AC" w:rsidRDefault="00B005DC" w:rsidP="001737AC">
      <w:pPr>
        <w:spacing w:after="0" w:line="240" w:lineRule="auto"/>
        <w:ind w:left="720"/>
        <w:jc w:val="center"/>
        <w:rPr>
          <w:rFonts w:ascii="Arial" w:hAnsi="Arial" w:cs="Arial"/>
          <w:b/>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I …………………………………………………………..do hereby solemnly affirm that to the best of my knowledge and belief, I have fully complied with the provisions of the CODE OF CONDUCT FOR BOARD MEMBERS AND SENIOR MANAGEMENT PERSONNEL during the financial year ending 31st March _______. </w:t>
      </w: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Signature :……………………………………………. </w:t>
      </w:r>
    </w:p>
    <w:p w:rsidR="00B005DC" w:rsidRPr="001737AC" w:rsidRDefault="00B005DC" w:rsidP="001737AC">
      <w:pPr>
        <w:spacing w:after="0" w:line="240" w:lineRule="auto"/>
        <w:ind w:left="720"/>
        <w:jc w:val="both"/>
        <w:rPr>
          <w:rFonts w:ascii="Arial" w:hAnsi="Arial" w:cs="Arial"/>
        </w:rPr>
      </w:pPr>
    </w:p>
    <w:p w:rsidR="00D02DED" w:rsidRPr="001737AC" w:rsidRDefault="00176F73" w:rsidP="001737AC">
      <w:pPr>
        <w:spacing w:after="0" w:line="240" w:lineRule="auto"/>
        <w:ind w:left="720"/>
        <w:jc w:val="both"/>
        <w:rPr>
          <w:rFonts w:ascii="Arial" w:hAnsi="Arial" w:cs="Arial"/>
        </w:rPr>
      </w:pPr>
      <w:r w:rsidRPr="001737AC">
        <w:rPr>
          <w:rFonts w:ascii="Arial" w:hAnsi="Arial" w:cs="Arial"/>
        </w:rPr>
        <w:t xml:space="preserve">Name :…………………………………………… </w:t>
      </w:r>
    </w:p>
    <w:p w:rsidR="00D02DED" w:rsidRPr="001737AC" w:rsidRDefault="00176F73" w:rsidP="001737AC">
      <w:pPr>
        <w:spacing w:after="0" w:line="240" w:lineRule="auto"/>
        <w:ind w:left="720"/>
        <w:jc w:val="both"/>
        <w:rPr>
          <w:rFonts w:ascii="Arial" w:hAnsi="Arial" w:cs="Arial"/>
        </w:rPr>
      </w:pPr>
      <w:r w:rsidRPr="001737AC">
        <w:rPr>
          <w:rFonts w:ascii="Arial" w:hAnsi="Arial" w:cs="Arial"/>
        </w:rPr>
        <w:t xml:space="preserve">Designation :…………………………………………… </w:t>
      </w:r>
    </w:p>
    <w:p w:rsidR="00D02DED" w:rsidRPr="001737AC" w:rsidRDefault="00176F73" w:rsidP="001737AC">
      <w:pPr>
        <w:spacing w:after="0" w:line="240" w:lineRule="auto"/>
        <w:ind w:left="720"/>
        <w:jc w:val="both"/>
        <w:rPr>
          <w:rFonts w:ascii="Arial" w:hAnsi="Arial" w:cs="Arial"/>
        </w:rPr>
      </w:pPr>
      <w:r w:rsidRPr="001737AC">
        <w:rPr>
          <w:rFonts w:ascii="Arial" w:hAnsi="Arial" w:cs="Arial"/>
        </w:rPr>
        <w:t>Date :…………………………………………… P</w:t>
      </w:r>
    </w:p>
    <w:p w:rsidR="00D02DED" w:rsidRPr="001737AC" w:rsidRDefault="00176F73" w:rsidP="001737AC">
      <w:pPr>
        <w:spacing w:after="0" w:line="240" w:lineRule="auto"/>
        <w:ind w:left="720"/>
        <w:jc w:val="both"/>
        <w:rPr>
          <w:rFonts w:ascii="Arial" w:hAnsi="Arial" w:cs="Arial"/>
        </w:rPr>
      </w:pPr>
      <w:r w:rsidRPr="001737AC">
        <w:rPr>
          <w:rFonts w:ascii="Arial" w:hAnsi="Arial" w:cs="Arial"/>
        </w:rPr>
        <w:t xml:space="preserve">lace :…………………………………………… </w:t>
      </w:r>
    </w:p>
    <w:p w:rsidR="00D02DED" w:rsidRPr="001737AC" w:rsidRDefault="00D02DED" w:rsidP="001737AC">
      <w:pPr>
        <w:spacing w:after="0" w:line="240" w:lineRule="auto"/>
        <w:ind w:left="720"/>
        <w:jc w:val="both"/>
        <w:rPr>
          <w:rFonts w:ascii="Arial" w:hAnsi="Arial" w:cs="Arial"/>
        </w:rPr>
      </w:pPr>
    </w:p>
    <w:p w:rsidR="00D02DED" w:rsidRPr="001737AC" w:rsidRDefault="00176F73" w:rsidP="001737AC">
      <w:pPr>
        <w:spacing w:after="0" w:line="240" w:lineRule="auto"/>
        <w:ind w:left="720"/>
        <w:jc w:val="both"/>
        <w:rPr>
          <w:rFonts w:ascii="Arial" w:hAnsi="Arial" w:cs="Arial"/>
        </w:rPr>
      </w:pPr>
      <w:r w:rsidRPr="001737AC">
        <w:rPr>
          <w:rFonts w:ascii="Arial" w:hAnsi="Arial" w:cs="Arial"/>
        </w:rPr>
        <w:t xml:space="preserve">* To be submitted by 30th April each year. </w:t>
      </w: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Default="00D02DED"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Default="00B005DC" w:rsidP="001737AC">
      <w:pPr>
        <w:spacing w:after="0" w:line="240" w:lineRule="auto"/>
        <w:ind w:left="720"/>
        <w:jc w:val="both"/>
        <w:rPr>
          <w:rFonts w:ascii="Arial" w:hAnsi="Arial" w:cs="Arial"/>
        </w:rPr>
      </w:pPr>
    </w:p>
    <w:p w:rsidR="00B005DC" w:rsidRPr="001737AC" w:rsidRDefault="00B005DC"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Pr="001737AC" w:rsidRDefault="00D02DED"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b/>
          <w:u w:val="single"/>
        </w:rPr>
      </w:pPr>
      <w:r w:rsidRPr="001737AC">
        <w:rPr>
          <w:rFonts w:ascii="Arial" w:hAnsi="Arial" w:cs="Arial"/>
          <w:b/>
          <w:u w:val="single"/>
        </w:rPr>
        <w:t xml:space="preserve">CODE OF CONDUCT FOR BOARD MEMBERS AND SENIOR MANAGEMENT PERSONNEL ACKNOWLEDGEMENT </w:t>
      </w:r>
    </w:p>
    <w:p w:rsidR="00B005DC" w:rsidRPr="001737AC" w:rsidRDefault="00B005DC" w:rsidP="001737AC">
      <w:pPr>
        <w:spacing w:after="0" w:line="240" w:lineRule="auto"/>
        <w:ind w:left="720"/>
        <w:jc w:val="both"/>
        <w:rPr>
          <w:rFonts w:ascii="Arial" w:hAnsi="Arial" w:cs="Arial"/>
          <w:b/>
          <w:u w:val="single"/>
        </w:rPr>
      </w:pPr>
    </w:p>
    <w:p w:rsidR="00D02DED" w:rsidRDefault="00176F73" w:rsidP="001737AC">
      <w:pPr>
        <w:spacing w:after="0" w:line="240" w:lineRule="auto"/>
        <w:ind w:left="720"/>
        <w:jc w:val="center"/>
        <w:rPr>
          <w:rFonts w:ascii="Arial" w:hAnsi="Arial" w:cs="Arial"/>
          <w:b/>
        </w:rPr>
      </w:pPr>
      <w:r w:rsidRPr="001737AC">
        <w:rPr>
          <w:rFonts w:ascii="Arial" w:hAnsi="Arial" w:cs="Arial"/>
          <w:b/>
        </w:rPr>
        <w:t>FORM</w:t>
      </w:r>
    </w:p>
    <w:p w:rsidR="00B005DC" w:rsidRPr="001737AC" w:rsidRDefault="00B005DC" w:rsidP="001737AC">
      <w:pPr>
        <w:spacing w:after="0" w:line="240" w:lineRule="auto"/>
        <w:ind w:left="720"/>
        <w:jc w:val="center"/>
        <w:rPr>
          <w:rFonts w:ascii="Arial" w:hAnsi="Arial" w:cs="Arial"/>
          <w:b/>
        </w:rPr>
      </w:pPr>
    </w:p>
    <w:p w:rsidR="00D02DED" w:rsidRDefault="00176F73" w:rsidP="001737AC">
      <w:pPr>
        <w:spacing w:after="0" w:line="240" w:lineRule="auto"/>
        <w:ind w:left="720"/>
        <w:jc w:val="both"/>
        <w:rPr>
          <w:rFonts w:ascii="Arial" w:hAnsi="Arial" w:cs="Arial"/>
        </w:rPr>
      </w:pPr>
      <w:r w:rsidRPr="001737AC">
        <w:rPr>
          <w:rFonts w:ascii="Arial" w:hAnsi="Arial" w:cs="Arial"/>
        </w:rPr>
        <w:t>I ……………………………………….., have received and read the Company’s “CODE OF CONDUCT FOR BOARD MEMBERS AND SENIOR MANAGEMENT PERSONNEL (“this Code”).</w:t>
      </w: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 I have understood the provisions and policies contained in this Code and I agree to comply with this code. </w:t>
      </w: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Signature : ……………………………………………. </w:t>
      </w: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Name :.…………………………………………… </w:t>
      </w: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Designation :………………………………………….. </w:t>
      </w:r>
    </w:p>
    <w:p w:rsidR="00B005DC" w:rsidRPr="001737AC" w:rsidRDefault="00B005DC" w:rsidP="001737AC">
      <w:pPr>
        <w:spacing w:after="0" w:line="240" w:lineRule="auto"/>
        <w:ind w:left="720"/>
        <w:jc w:val="both"/>
        <w:rPr>
          <w:rFonts w:ascii="Arial" w:hAnsi="Arial" w:cs="Arial"/>
        </w:rPr>
      </w:pPr>
    </w:p>
    <w:p w:rsidR="00D02DED" w:rsidRDefault="00176F73" w:rsidP="001737AC">
      <w:pPr>
        <w:spacing w:after="0" w:line="240" w:lineRule="auto"/>
        <w:ind w:left="720"/>
        <w:jc w:val="both"/>
        <w:rPr>
          <w:rFonts w:ascii="Arial" w:hAnsi="Arial" w:cs="Arial"/>
        </w:rPr>
      </w:pPr>
      <w:r w:rsidRPr="001737AC">
        <w:rPr>
          <w:rFonts w:ascii="Arial" w:hAnsi="Arial" w:cs="Arial"/>
        </w:rPr>
        <w:t xml:space="preserve">Date : ..………………………………………….. </w:t>
      </w:r>
    </w:p>
    <w:p w:rsidR="00B005DC" w:rsidRPr="001737AC" w:rsidRDefault="00B005DC" w:rsidP="001737AC">
      <w:pPr>
        <w:spacing w:after="0" w:line="240" w:lineRule="auto"/>
        <w:ind w:left="720"/>
        <w:jc w:val="both"/>
        <w:rPr>
          <w:rFonts w:ascii="Arial" w:hAnsi="Arial" w:cs="Arial"/>
        </w:rPr>
      </w:pPr>
    </w:p>
    <w:p w:rsidR="0087148B" w:rsidRPr="001737AC" w:rsidRDefault="00176F73" w:rsidP="001737AC">
      <w:pPr>
        <w:spacing w:after="0" w:line="240" w:lineRule="auto"/>
        <w:ind w:left="720"/>
        <w:jc w:val="both"/>
        <w:rPr>
          <w:rFonts w:ascii="Arial" w:hAnsi="Arial" w:cs="Arial"/>
        </w:rPr>
      </w:pPr>
      <w:r w:rsidRPr="001737AC">
        <w:rPr>
          <w:rFonts w:ascii="Arial" w:hAnsi="Arial" w:cs="Arial"/>
        </w:rPr>
        <w:t>Place : .……………………………………………</w:t>
      </w:r>
    </w:p>
    <w:sectPr w:rsidR="0087148B" w:rsidRPr="001737AC" w:rsidSect="00A6767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97" w:rsidRDefault="00742A97" w:rsidP="00653FBB">
      <w:pPr>
        <w:spacing w:after="0" w:line="240" w:lineRule="auto"/>
      </w:pPr>
      <w:r>
        <w:separator/>
      </w:r>
    </w:p>
  </w:endnote>
  <w:endnote w:type="continuationSeparator" w:id="1">
    <w:p w:rsidR="00742A97" w:rsidRDefault="00742A97" w:rsidP="0065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97" w:rsidRDefault="00742A97" w:rsidP="00653FBB">
      <w:pPr>
        <w:spacing w:after="0" w:line="240" w:lineRule="auto"/>
      </w:pPr>
      <w:r>
        <w:separator/>
      </w:r>
    </w:p>
  </w:footnote>
  <w:footnote w:type="continuationSeparator" w:id="1">
    <w:p w:rsidR="00742A97" w:rsidRDefault="00742A97" w:rsidP="00653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noProof/>
        <w:sz w:val="28"/>
        <w:szCs w:val="28"/>
      </w:rPr>
      <w:alias w:val="Title"/>
      <w:id w:val="77738743"/>
      <w:placeholder>
        <w:docPart w:val="BDC185A47A204E1C85B63DE2C130F8C6"/>
      </w:placeholder>
      <w:dataBinding w:prefixMappings="xmlns:ns0='http://schemas.openxmlformats.org/package/2006/metadata/core-properties' xmlns:ns1='http://purl.org/dc/elements/1.1/'" w:xpath="/ns0:coreProperties[1]/ns1:title[1]" w:storeItemID="{6C3C8BC8-F283-45AE-878A-BAB7291924A1}"/>
      <w:text/>
    </w:sdtPr>
    <w:sdtContent>
      <w:p w:rsidR="00653FBB" w:rsidRDefault="00653FBB" w:rsidP="00653FB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eastAsiaTheme="majorEastAsia" w:cstheme="majorBidi"/>
            <w:b/>
            <w:noProof/>
            <w:sz w:val="28"/>
            <w:szCs w:val="28"/>
          </w:rPr>
          <w:t>JITF INFRALOGISTICS LIMITED</w:t>
        </w:r>
      </w:p>
    </w:sdtContent>
  </w:sdt>
  <w:p w:rsidR="00653FBB" w:rsidRDefault="00653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33F"/>
    <w:multiLevelType w:val="multilevel"/>
    <w:tmpl w:val="890AA784"/>
    <w:lvl w:ilvl="0">
      <w:start w:val="1"/>
      <w:numFmt w:val="decimal"/>
      <w:lvlText w:val="%1."/>
      <w:lvlJc w:val="left"/>
      <w:pPr>
        <w:ind w:left="720" w:hanging="360"/>
      </w:pPr>
      <w:rPr>
        <w:rFonts w:hint="default"/>
      </w:rPr>
    </w:lvl>
    <w:lvl w:ilvl="1">
      <w:start w:val="1"/>
      <w:numFmt w:val="decimal"/>
      <w:isLg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187174E"/>
    <w:multiLevelType w:val="hybridMultilevel"/>
    <w:tmpl w:val="69CAF97E"/>
    <w:lvl w:ilvl="0" w:tplc="C8108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64AC1"/>
    <w:multiLevelType w:val="multilevel"/>
    <w:tmpl w:val="D8607D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908003A"/>
    <w:multiLevelType w:val="multilevel"/>
    <w:tmpl w:val="8B9C56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C04768B"/>
    <w:multiLevelType w:val="hybridMultilevel"/>
    <w:tmpl w:val="FBF45F60"/>
    <w:lvl w:ilvl="0" w:tplc="EAAC6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33272"/>
    <w:multiLevelType w:val="hybridMultilevel"/>
    <w:tmpl w:val="E478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D3FDC"/>
    <w:multiLevelType w:val="hybridMultilevel"/>
    <w:tmpl w:val="C7941BA0"/>
    <w:lvl w:ilvl="0" w:tplc="5ADC32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525C1"/>
    <w:multiLevelType w:val="hybridMultilevel"/>
    <w:tmpl w:val="079C3E54"/>
    <w:lvl w:ilvl="0" w:tplc="6646FE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239E3"/>
    <w:multiLevelType w:val="hybridMultilevel"/>
    <w:tmpl w:val="65DE8546"/>
    <w:lvl w:ilvl="0" w:tplc="952E89F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3544214E"/>
    <w:multiLevelType w:val="multilevel"/>
    <w:tmpl w:val="EB0CBEEC"/>
    <w:lvl w:ilvl="0">
      <w:start w:val="1"/>
      <w:numFmt w:val="decimal"/>
      <w:lvlText w:val="%1."/>
      <w:lvlJc w:val="left"/>
      <w:pPr>
        <w:ind w:left="72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6C31685"/>
    <w:multiLevelType w:val="hybridMultilevel"/>
    <w:tmpl w:val="9E9C492E"/>
    <w:lvl w:ilvl="0" w:tplc="B27A7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776616"/>
    <w:multiLevelType w:val="hybridMultilevel"/>
    <w:tmpl w:val="4846055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49E18B0"/>
    <w:multiLevelType w:val="hybridMultilevel"/>
    <w:tmpl w:val="59A451E4"/>
    <w:lvl w:ilvl="0" w:tplc="0EEA94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4E554E"/>
    <w:multiLevelType w:val="hybridMultilevel"/>
    <w:tmpl w:val="41526540"/>
    <w:lvl w:ilvl="0" w:tplc="C8108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B4402"/>
    <w:multiLevelType w:val="multilevel"/>
    <w:tmpl w:val="90B2960A"/>
    <w:lvl w:ilvl="0">
      <w:start w:val="1"/>
      <w:numFmt w:val="none"/>
      <w:lvlText w:val="5.2"/>
      <w:lvlJc w:val="left"/>
      <w:pPr>
        <w:ind w:left="720" w:hanging="360"/>
      </w:pPr>
      <w:rPr>
        <w:rFonts w:hint="default"/>
      </w:rPr>
    </w:lvl>
    <w:lvl w:ilvl="1">
      <w:start w:val="1"/>
      <w:numFmt w:val="decimal"/>
      <w:isLgl/>
      <w:lvlText w:val="4.%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F1D487F"/>
    <w:multiLevelType w:val="hybridMultilevel"/>
    <w:tmpl w:val="68CCE9B8"/>
    <w:lvl w:ilvl="0" w:tplc="8F8EDF9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8C0100C"/>
    <w:multiLevelType w:val="hybridMultilevel"/>
    <w:tmpl w:val="71240296"/>
    <w:lvl w:ilvl="0" w:tplc="983E256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82D5AF0"/>
    <w:multiLevelType w:val="hybridMultilevel"/>
    <w:tmpl w:val="C8DE88F6"/>
    <w:lvl w:ilvl="0" w:tplc="C26E7C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E82388A"/>
    <w:multiLevelType w:val="hybridMultilevel"/>
    <w:tmpl w:val="64464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672216"/>
    <w:multiLevelType w:val="hybridMultilevel"/>
    <w:tmpl w:val="25BC2B22"/>
    <w:lvl w:ilvl="0" w:tplc="A1C8E29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762D767D"/>
    <w:multiLevelType w:val="hybridMultilevel"/>
    <w:tmpl w:val="E90ABEEC"/>
    <w:lvl w:ilvl="0" w:tplc="8F8ED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51C9A"/>
    <w:multiLevelType w:val="hybridMultilevel"/>
    <w:tmpl w:val="F756615A"/>
    <w:lvl w:ilvl="0" w:tplc="C8108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B124C"/>
    <w:multiLevelType w:val="hybridMultilevel"/>
    <w:tmpl w:val="62D4B990"/>
    <w:lvl w:ilvl="0" w:tplc="0EEA949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C2E6C"/>
    <w:multiLevelType w:val="hybridMultilevel"/>
    <w:tmpl w:val="420AF2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0"/>
  </w:num>
  <w:num w:numId="5">
    <w:abstractNumId w:val="4"/>
  </w:num>
  <w:num w:numId="6">
    <w:abstractNumId w:val="7"/>
  </w:num>
  <w:num w:numId="7">
    <w:abstractNumId w:val="12"/>
  </w:num>
  <w:num w:numId="8">
    <w:abstractNumId w:val="22"/>
  </w:num>
  <w:num w:numId="9">
    <w:abstractNumId w:val="3"/>
  </w:num>
  <w:num w:numId="10">
    <w:abstractNumId w:val="0"/>
  </w:num>
  <w:num w:numId="11">
    <w:abstractNumId w:val="9"/>
  </w:num>
  <w:num w:numId="12">
    <w:abstractNumId w:val="14"/>
  </w:num>
  <w:num w:numId="13">
    <w:abstractNumId w:val="19"/>
  </w:num>
  <w:num w:numId="14">
    <w:abstractNumId w:val="15"/>
  </w:num>
  <w:num w:numId="15">
    <w:abstractNumId w:val="5"/>
  </w:num>
  <w:num w:numId="16">
    <w:abstractNumId w:val="23"/>
  </w:num>
  <w:num w:numId="17">
    <w:abstractNumId w:val="21"/>
  </w:num>
  <w:num w:numId="18">
    <w:abstractNumId w:val="20"/>
  </w:num>
  <w:num w:numId="19">
    <w:abstractNumId w:val="17"/>
  </w:num>
  <w:num w:numId="20">
    <w:abstractNumId w:val="16"/>
  </w:num>
  <w:num w:numId="21">
    <w:abstractNumId w:val="6"/>
  </w:num>
  <w:num w:numId="22">
    <w:abstractNumId w:val="1"/>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6F73"/>
    <w:rsid w:val="000815C1"/>
    <w:rsid w:val="000E378C"/>
    <w:rsid w:val="00101280"/>
    <w:rsid w:val="001737AC"/>
    <w:rsid w:val="00176F73"/>
    <w:rsid w:val="00213699"/>
    <w:rsid w:val="002E1B6C"/>
    <w:rsid w:val="004704F4"/>
    <w:rsid w:val="004F7CB4"/>
    <w:rsid w:val="00653FBB"/>
    <w:rsid w:val="00742A97"/>
    <w:rsid w:val="0087148B"/>
    <w:rsid w:val="008E1C53"/>
    <w:rsid w:val="00A20D34"/>
    <w:rsid w:val="00A519A0"/>
    <w:rsid w:val="00A67671"/>
    <w:rsid w:val="00B005DC"/>
    <w:rsid w:val="00D02DED"/>
    <w:rsid w:val="00D40E33"/>
    <w:rsid w:val="00D82991"/>
    <w:rsid w:val="00EE48F1"/>
    <w:rsid w:val="00F24980"/>
    <w:rsid w:val="00F4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73"/>
    <w:pPr>
      <w:ind w:left="720"/>
      <w:contextualSpacing/>
    </w:pPr>
  </w:style>
  <w:style w:type="paragraph" w:styleId="Header">
    <w:name w:val="header"/>
    <w:basedOn w:val="Normal"/>
    <w:link w:val="HeaderChar"/>
    <w:uiPriority w:val="99"/>
    <w:unhideWhenUsed/>
    <w:rsid w:val="0065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BB"/>
  </w:style>
  <w:style w:type="paragraph" w:styleId="Footer">
    <w:name w:val="footer"/>
    <w:basedOn w:val="Normal"/>
    <w:link w:val="FooterChar"/>
    <w:uiPriority w:val="99"/>
    <w:semiHidden/>
    <w:unhideWhenUsed/>
    <w:rsid w:val="00653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FBB"/>
  </w:style>
  <w:style w:type="paragraph" w:styleId="BalloonText">
    <w:name w:val="Balloon Text"/>
    <w:basedOn w:val="Normal"/>
    <w:link w:val="BalloonTextChar"/>
    <w:uiPriority w:val="99"/>
    <w:semiHidden/>
    <w:unhideWhenUsed/>
    <w:rsid w:val="0065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C185A47A204E1C85B63DE2C130F8C6"/>
        <w:category>
          <w:name w:val="General"/>
          <w:gallery w:val="placeholder"/>
        </w:category>
        <w:types>
          <w:type w:val="bbPlcHdr"/>
        </w:types>
        <w:behaviors>
          <w:behavior w:val="content"/>
        </w:behaviors>
        <w:guid w:val="{46A33078-1AE9-4D5C-B257-70246A7509FD}"/>
      </w:docPartPr>
      <w:docPartBody>
        <w:p w:rsidR="00D142ED" w:rsidRDefault="0066758D" w:rsidP="0066758D">
          <w:pPr>
            <w:pStyle w:val="BDC185A47A204E1C85B63DE2C130F8C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6758D"/>
    <w:rsid w:val="0060296B"/>
    <w:rsid w:val="0066758D"/>
    <w:rsid w:val="00D1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85A47A204E1C85B63DE2C130F8C6">
    <w:name w:val="BDC185A47A204E1C85B63DE2C130F8C6"/>
    <w:rsid w:val="006675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DBFA-EDCD-4CA1-899F-156C9301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JITF INFRALOGISTICS LIMITED</vt:lpstr>
    </vt:vector>
  </TitlesOfParts>
  <Company/>
  <LinksUpToDate>false</LinksUpToDate>
  <CharactersWithSpaces>26522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JITF INFRALOGISTICS LIMITED</dc:title>
  <dc:creator>megha.gupta</dc:creator>
  <cp:lastModifiedBy>cs.trainee</cp:lastModifiedBy>
  <cp:revision>2</cp:revision>
  <dcterms:created xsi:type="dcterms:W3CDTF">2017-03-16T11:55:00Z</dcterms:created>
  <dcterms:modified xsi:type="dcterms:W3CDTF">2017-03-16T11:55:00Z</dcterms:modified>
</cp:coreProperties>
</file>